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18"/>
        <w:gridCol w:w="1457"/>
        <w:gridCol w:w="2994"/>
        <w:gridCol w:w="2605"/>
        <w:gridCol w:w="2816"/>
      </w:tblGrid>
      <w:tr w:rsidR="00A652FB" w:rsidRPr="00000EED" w:rsidTr="00000EED">
        <w:tc>
          <w:tcPr>
            <w:tcW w:w="5475" w:type="dxa"/>
            <w:gridSpan w:val="3"/>
          </w:tcPr>
          <w:p w:rsidR="00A652FB" w:rsidRPr="00000EED" w:rsidRDefault="00A652FB">
            <w:pPr>
              <w:rPr>
                <w:b/>
                <w:sz w:val="18"/>
                <w:szCs w:val="18"/>
              </w:rPr>
            </w:pPr>
            <w:r w:rsidRPr="00000EED">
              <w:rPr>
                <w:b/>
                <w:sz w:val="18"/>
                <w:szCs w:val="18"/>
              </w:rPr>
              <w:t>Grade:</w:t>
            </w:r>
            <w:r w:rsidR="00A96665">
              <w:rPr>
                <w:b/>
                <w:sz w:val="18"/>
                <w:szCs w:val="18"/>
              </w:rPr>
              <w:t xml:space="preserve"> 3</w:t>
            </w:r>
          </w:p>
        </w:tc>
        <w:tc>
          <w:tcPr>
            <w:tcW w:w="5476" w:type="dxa"/>
            <w:gridSpan w:val="2"/>
          </w:tcPr>
          <w:p w:rsidR="00A652FB" w:rsidRPr="00000EED" w:rsidRDefault="00A652FB">
            <w:pPr>
              <w:rPr>
                <w:b/>
                <w:sz w:val="18"/>
                <w:szCs w:val="18"/>
              </w:rPr>
            </w:pPr>
            <w:r w:rsidRPr="00000EED">
              <w:rPr>
                <w:b/>
                <w:sz w:val="18"/>
                <w:szCs w:val="18"/>
              </w:rPr>
              <w:t>Subject:</w:t>
            </w:r>
            <w:r w:rsidR="00A96665">
              <w:rPr>
                <w:b/>
                <w:sz w:val="18"/>
                <w:szCs w:val="18"/>
              </w:rPr>
              <w:t xml:space="preserve"> Social Studies-Mapping</w:t>
            </w:r>
          </w:p>
        </w:tc>
      </w:tr>
      <w:tr w:rsidR="00000EED" w:rsidRPr="00A652FB" w:rsidTr="00FD0B57">
        <w:tc>
          <w:tcPr>
            <w:tcW w:w="5475" w:type="dxa"/>
            <w:gridSpan w:val="3"/>
          </w:tcPr>
          <w:p w:rsidR="00000EED" w:rsidRPr="00000EED" w:rsidRDefault="00000EED">
            <w:pPr>
              <w:rPr>
                <w:b/>
                <w:sz w:val="18"/>
                <w:szCs w:val="18"/>
              </w:rPr>
            </w:pPr>
            <w:r w:rsidRPr="00000EED">
              <w:rPr>
                <w:b/>
                <w:sz w:val="18"/>
                <w:szCs w:val="18"/>
              </w:rPr>
              <w:t>Materials:</w:t>
            </w:r>
            <w:r w:rsidR="00A96665">
              <w:rPr>
                <w:b/>
                <w:sz w:val="18"/>
                <w:szCs w:val="18"/>
              </w:rPr>
              <w:t xml:space="preserve"> computer, projector, white board, paper and pencil</w:t>
            </w:r>
          </w:p>
        </w:tc>
        <w:tc>
          <w:tcPr>
            <w:tcW w:w="5476" w:type="dxa"/>
            <w:gridSpan w:val="2"/>
          </w:tcPr>
          <w:p w:rsidR="00000EED" w:rsidRPr="00000EED" w:rsidRDefault="00000EED">
            <w:pPr>
              <w:rPr>
                <w:b/>
                <w:sz w:val="18"/>
                <w:szCs w:val="18"/>
              </w:rPr>
            </w:pPr>
            <w:r>
              <w:rPr>
                <w:b/>
                <w:sz w:val="18"/>
                <w:szCs w:val="18"/>
              </w:rPr>
              <w:t>Technology Needed:</w:t>
            </w:r>
            <w:r w:rsidR="00A96665">
              <w:rPr>
                <w:b/>
                <w:sz w:val="18"/>
                <w:szCs w:val="18"/>
              </w:rPr>
              <w:t xml:space="preserve"> projector and computer</w:t>
            </w:r>
          </w:p>
        </w:tc>
      </w:tr>
      <w:tr w:rsidR="00ED0501" w:rsidRPr="00A652FB" w:rsidTr="00000EED">
        <w:trPr>
          <w:trHeight w:val="296"/>
        </w:trPr>
        <w:tc>
          <w:tcPr>
            <w:tcW w:w="2437" w:type="dxa"/>
            <w:gridSpan w:val="2"/>
            <w:vMerge w:val="restart"/>
            <w:tcBorders>
              <w:top w:val="single" w:sz="4" w:space="0" w:color="auto"/>
              <w:left w:val="single" w:sz="4" w:space="0" w:color="auto"/>
              <w:right w:val="nil"/>
            </w:tcBorders>
          </w:tcPr>
          <w:p w:rsidR="00ED0501" w:rsidRPr="00000EED" w:rsidRDefault="00ED0501">
            <w:pPr>
              <w:rPr>
                <w:b/>
                <w:sz w:val="18"/>
                <w:szCs w:val="18"/>
              </w:rPr>
            </w:pPr>
            <w:r w:rsidRPr="00000EED">
              <w:rPr>
                <w:b/>
                <w:sz w:val="18"/>
                <w:szCs w:val="18"/>
              </w:rPr>
              <w:t>Instructional Strategies:</w:t>
            </w:r>
          </w:p>
          <w:p w:rsidR="00ED0501" w:rsidRDefault="00ED0501" w:rsidP="00BF4F0B">
            <w:pPr>
              <w:pStyle w:val="ListParagraph"/>
              <w:numPr>
                <w:ilvl w:val="0"/>
                <w:numId w:val="2"/>
              </w:numPr>
              <w:rPr>
                <w:sz w:val="18"/>
                <w:szCs w:val="18"/>
              </w:rPr>
            </w:pPr>
            <w:r>
              <w:rPr>
                <w:sz w:val="18"/>
                <w:szCs w:val="18"/>
              </w:rPr>
              <w:t>Direct instruction</w:t>
            </w:r>
          </w:p>
          <w:p w:rsidR="00ED0501" w:rsidRDefault="00ED0501" w:rsidP="00BF4F0B">
            <w:pPr>
              <w:pStyle w:val="ListParagraph"/>
              <w:numPr>
                <w:ilvl w:val="0"/>
                <w:numId w:val="2"/>
              </w:numPr>
              <w:rPr>
                <w:sz w:val="18"/>
                <w:szCs w:val="18"/>
              </w:rPr>
            </w:pPr>
            <w:r>
              <w:rPr>
                <w:sz w:val="18"/>
                <w:szCs w:val="18"/>
              </w:rPr>
              <w:t>Guided practice</w:t>
            </w:r>
          </w:p>
          <w:p w:rsidR="00ED0501" w:rsidRDefault="00ED0501" w:rsidP="00BF4F0B">
            <w:pPr>
              <w:pStyle w:val="ListParagraph"/>
              <w:numPr>
                <w:ilvl w:val="0"/>
                <w:numId w:val="2"/>
              </w:numPr>
              <w:rPr>
                <w:sz w:val="18"/>
                <w:szCs w:val="18"/>
              </w:rPr>
            </w:pPr>
            <w:r>
              <w:rPr>
                <w:sz w:val="18"/>
                <w:szCs w:val="18"/>
              </w:rPr>
              <w:t>Socratic Seminar</w:t>
            </w:r>
          </w:p>
          <w:p w:rsidR="00ED0501" w:rsidRDefault="00ED0501" w:rsidP="00BF4F0B">
            <w:pPr>
              <w:pStyle w:val="ListParagraph"/>
              <w:numPr>
                <w:ilvl w:val="0"/>
                <w:numId w:val="2"/>
              </w:numPr>
              <w:rPr>
                <w:sz w:val="18"/>
                <w:szCs w:val="18"/>
              </w:rPr>
            </w:pPr>
            <w:r>
              <w:rPr>
                <w:sz w:val="18"/>
                <w:szCs w:val="18"/>
              </w:rPr>
              <w:t>Learning Centers</w:t>
            </w:r>
          </w:p>
          <w:p w:rsidR="00ED0501" w:rsidRPr="00ED0501" w:rsidRDefault="00ED0501" w:rsidP="00ED0501">
            <w:pPr>
              <w:pStyle w:val="ListParagraph"/>
              <w:numPr>
                <w:ilvl w:val="0"/>
                <w:numId w:val="2"/>
              </w:numPr>
              <w:rPr>
                <w:sz w:val="18"/>
                <w:szCs w:val="18"/>
              </w:rPr>
            </w:pPr>
            <w:r>
              <w:rPr>
                <w:sz w:val="18"/>
                <w:szCs w:val="18"/>
              </w:rPr>
              <w:t>Lecture</w:t>
            </w:r>
          </w:p>
          <w:p w:rsidR="00ED0501" w:rsidRPr="00A96665" w:rsidRDefault="00ED0501" w:rsidP="00BF4F0B">
            <w:pPr>
              <w:pStyle w:val="ListParagraph"/>
              <w:numPr>
                <w:ilvl w:val="0"/>
                <w:numId w:val="2"/>
              </w:numPr>
              <w:rPr>
                <w:sz w:val="18"/>
                <w:szCs w:val="18"/>
                <w:highlight w:val="yellow"/>
              </w:rPr>
            </w:pPr>
            <w:r w:rsidRPr="00A96665">
              <w:rPr>
                <w:sz w:val="18"/>
                <w:szCs w:val="18"/>
                <w:highlight w:val="yellow"/>
              </w:rPr>
              <w:t>Technology integration</w:t>
            </w:r>
          </w:p>
          <w:p w:rsidR="00ED0501" w:rsidRPr="00BF4F0B" w:rsidRDefault="00ED0501" w:rsidP="00BF4F0B">
            <w:pPr>
              <w:pStyle w:val="ListParagraph"/>
              <w:numPr>
                <w:ilvl w:val="0"/>
                <w:numId w:val="2"/>
              </w:numPr>
              <w:rPr>
                <w:sz w:val="18"/>
                <w:szCs w:val="18"/>
              </w:rPr>
            </w:pPr>
            <w:r>
              <w:rPr>
                <w:sz w:val="18"/>
                <w:szCs w:val="18"/>
              </w:rPr>
              <w:t>Other (list)</w:t>
            </w:r>
          </w:p>
          <w:p w:rsidR="00ED0501" w:rsidRPr="00BF4F0B" w:rsidRDefault="00ED0501" w:rsidP="00BF4F0B">
            <w:pPr>
              <w:ind w:left="360"/>
              <w:rPr>
                <w:sz w:val="18"/>
                <w:szCs w:val="18"/>
              </w:rPr>
            </w:pPr>
          </w:p>
        </w:tc>
        <w:tc>
          <w:tcPr>
            <w:tcW w:w="3038" w:type="dxa"/>
            <w:vMerge w:val="restart"/>
            <w:tcBorders>
              <w:top w:val="single" w:sz="4" w:space="0" w:color="auto"/>
              <w:left w:val="nil"/>
              <w:right w:val="single" w:sz="4" w:space="0" w:color="auto"/>
            </w:tcBorders>
          </w:tcPr>
          <w:p w:rsidR="00ED0501" w:rsidRDefault="00ED0501" w:rsidP="00BF4F0B">
            <w:pPr>
              <w:pStyle w:val="ListParagraph"/>
              <w:rPr>
                <w:sz w:val="18"/>
                <w:szCs w:val="18"/>
              </w:rPr>
            </w:pPr>
          </w:p>
          <w:p w:rsidR="00ED0501" w:rsidRDefault="00ED0501" w:rsidP="00BF4F0B">
            <w:pPr>
              <w:pStyle w:val="ListParagraph"/>
              <w:numPr>
                <w:ilvl w:val="0"/>
                <w:numId w:val="2"/>
              </w:numPr>
              <w:rPr>
                <w:sz w:val="18"/>
                <w:szCs w:val="18"/>
              </w:rPr>
            </w:pPr>
            <w:r>
              <w:rPr>
                <w:sz w:val="18"/>
                <w:szCs w:val="18"/>
              </w:rPr>
              <w:t>Peer teaching/collaboration/</w:t>
            </w:r>
          </w:p>
          <w:p w:rsidR="00ED0501" w:rsidRDefault="00ED0501" w:rsidP="00ED0501">
            <w:pPr>
              <w:pStyle w:val="ListParagraph"/>
              <w:ind w:left="360"/>
              <w:rPr>
                <w:sz w:val="18"/>
                <w:szCs w:val="18"/>
              </w:rPr>
            </w:pPr>
            <w:r>
              <w:rPr>
                <w:sz w:val="18"/>
                <w:szCs w:val="18"/>
              </w:rPr>
              <w:t>cooperative learning</w:t>
            </w:r>
          </w:p>
          <w:p w:rsidR="00ED0501" w:rsidRDefault="00ED0501" w:rsidP="00BF4F0B">
            <w:pPr>
              <w:pStyle w:val="ListParagraph"/>
              <w:numPr>
                <w:ilvl w:val="0"/>
                <w:numId w:val="2"/>
              </w:numPr>
              <w:rPr>
                <w:sz w:val="18"/>
                <w:szCs w:val="18"/>
              </w:rPr>
            </w:pPr>
            <w:r>
              <w:rPr>
                <w:sz w:val="18"/>
                <w:szCs w:val="18"/>
              </w:rPr>
              <w:t>Visuals/Graphic organizers</w:t>
            </w:r>
          </w:p>
          <w:p w:rsidR="00ED0501" w:rsidRDefault="00ED0501" w:rsidP="00BF4F0B">
            <w:pPr>
              <w:pStyle w:val="ListParagraph"/>
              <w:numPr>
                <w:ilvl w:val="0"/>
                <w:numId w:val="2"/>
              </w:numPr>
              <w:rPr>
                <w:sz w:val="18"/>
                <w:szCs w:val="18"/>
              </w:rPr>
            </w:pPr>
            <w:r>
              <w:rPr>
                <w:sz w:val="18"/>
                <w:szCs w:val="18"/>
              </w:rPr>
              <w:t>PBL</w:t>
            </w:r>
          </w:p>
          <w:p w:rsidR="00ED0501" w:rsidRDefault="00ED0501" w:rsidP="00BF4F0B">
            <w:pPr>
              <w:pStyle w:val="ListParagraph"/>
              <w:numPr>
                <w:ilvl w:val="0"/>
                <w:numId w:val="2"/>
              </w:numPr>
              <w:rPr>
                <w:sz w:val="18"/>
                <w:szCs w:val="18"/>
              </w:rPr>
            </w:pPr>
            <w:r>
              <w:rPr>
                <w:sz w:val="18"/>
                <w:szCs w:val="18"/>
              </w:rPr>
              <w:t>Discussion/Debate</w:t>
            </w:r>
          </w:p>
          <w:p w:rsidR="00ED0501" w:rsidRPr="00A96665" w:rsidRDefault="00ED0501" w:rsidP="00BF4F0B">
            <w:pPr>
              <w:pStyle w:val="ListParagraph"/>
              <w:numPr>
                <w:ilvl w:val="0"/>
                <w:numId w:val="2"/>
              </w:numPr>
              <w:rPr>
                <w:sz w:val="18"/>
                <w:szCs w:val="18"/>
                <w:highlight w:val="yellow"/>
              </w:rPr>
            </w:pPr>
            <w:r w:rsidRPr="00A96665">
              <w:rPr>
                <w:sz w:val="18"/>
                <w:szCs w:val="18"/>
                <w:highlight w:val="yellow"/>
              </w:rPr>
              <w:t>Modeling</w:t>
            </w:r>
          </w:p>
          <w:p w:rsidR="00ED0501" w:rsidRPr="00BF4F0B" w:rsidRDefault="00ED0501" w:rsidP="00ED0501">
            <w:pPr>
              <w:pStyle w:val="ListParagraph"/>
              <w:ind w:left="360"/>
              <w:rPr>
                <w:sz w:val="18"/>
                <w:szCs w:val="18"/>
              </w:rPr>
            </w:pPr>
          </w:p>
          <w:p w:rsidR="00ED0501" w:rsidRPr="00A652FB" w:rsidRDefault="00ED0501">
            <w:pPr>
              <w:rPr>
                <w:sz w:val="18"/>
                <w:szCs w:val="18"/>
              </w:rPr>
            </w:pPr>
          </w:p>
        </w:tc>
        <w:tc>
          <w:tcPr>
            <w:tcW w:w="5476" w:type="dxa"/>
            <w:gridSpan w:val="2"/>
            <w:tcBorders>
              <w:left w:val="single" w:sz="4" w:space="0" w:color="auto"/>
              <w:bottom w:val="nil"/>
            </w:tcBorders>
          </w:tcPr>
          <w:p w:rsidR="00F83075" w:rsidRPr="00000EED" w:rsidRDefault="00ED0501" w:rsidP="00F83075">
            <w:pPr>
              <w:rPr>
                <w:b/>
                <w:sz w:val="18"/>
                <w:szCs w:val="18"/>
              </w:rPr>
            </w:pPr>
            <w:r w:rsidRPr="00000EED">
              <w:rPr>
                <w:b/>
                <w:sz w:val="18"/>
                <w:szCs w:val="18"/>
              </w:rPr>
              <w:t>Guided Practices</w:t>
            </w:r>
            <w:r w:rsidR="00F83075" w:rsidRPr="00000EED">
              <w:rPr>
                <w:b/>
                <w:sz w:val="18"/>
                <w:szCs w:val="18"/>
              </w:rPr>
              <w:t xml:space="preserve"> and Concrete Application:</w:t>
            </w:r>
          </w:p>
        </w:tc>
      </w:tr>
      <w:tr w:rsidR="00ED0501" w:rsidRPr="00A652FB" w:rsidTr="00000EED">
        <w:trPr>
          <w:trHeight w:val="875"/>
        </w:trPr>
        <w:tc>
          <w:tcPr>
            <w:tcW w:w="2437" w:type="dxa"/>
            <w:gridSpan w:val="2"/>
            <w:vMerge/>
            <w:tcBorders>
              <w:left w:val="single" w:sz="4" w:space="0" w:color="auto"/>
              <w:bottom w:val="single" w:sz="4" w:space="0" w:color="auto"/>
              <w:right w:val="nil"/>
            </w:tcBorders>
          </w:tcPr>
          <w:p w:rsidR="00ED0501" w:rsidRDefault="00ED0501">
            <w:pPr>
              <w:rPr>
                <w:sz w:val="18"/>
                <w:szCs w:val="18"/>
              </w:rPr>
            </w:pPr>
          </w:p>
        </w:tc>
        <w:tc>
          <w:tcPr>
            <w:tcW w:w="3038" w:type="dxa"/>
            <w:vMerge/>
            <w:tcBorders>
              <w:left w:val="nil"/>
              <w:bottom w:val="single" w:sz="4" w:space="0" w:color="auto"/>
              <w:right w:val="single" w:sz="4" w:space="0" w:color="auto"/>
            </w:tcBorders>
          </w:tcPr>
          <w:p w:rsidR="00ED0501" w:rsidRDefault="00ED0501" w:rsidP="00BF4F0B">
            <w:pPr>
              <w:pStyle w:val="ListParagraph"/>
              <w:rPr>
                <w:sz w:val="18"/>
                <w:szCs w:val="18"/>
              </w:rPr>
            </w:pPr>
          </w:p>
        </w:tc>
        <w:tc>
          <w:tcPr>
            <w:tcW w:w="2631" w:type="dxa"/>
            <w:tcBorders>
              <w:top w:val="nil"/>
              <w:left w:val="single" w:sz="4" w:space="0" w:color="auto"/>
              <w:bottom w:val="nil"/>
              <w:right w:val="nil"/>
            </w:tcBorders>
          </w:tcPr>
          <w:p w:rsidR="00F83075" w:rsidRPr="00A96665" w:rsidRDefault="00F83075" w:rsidP="00F83075">
            <w:pPr>
              <w:pStyle w:val="ListParagraph"/>
              <w:numPr>
                <w:ilvl w:val="0"/>
                <w:numId w:val="1"/>
              </w:numPr>
              <w:rPr>
                <w:sz w:val="18"/>
                <w:szCs w:val="18"/>
                <w:highlight w:val="yellow"/>
              </w:rPr>
            </w:pPr>
            <w:r w:rsidRPr="00A96665">
              <w:rPr>
                <w:sz w:val="18"/>
                <w:szCs w:val="18"/>
                <w:highlight w:val="yellow"/>
              </w:rPr>
              <w:t>Large group activity</w:t>
            </w:r>
          </w:p>
          <w:p w:rsidR="00ED0501" w:rsidRPr="00A96665" w:rsidRDefault="00ED0501" w:rsidP="00F83075">
            <w:pPr>
              <w:pStyle w:val="ListParagraph"/>
              <w:numPr>
                <w:ilvl w:val="0"/>
                <w:numId w:val="1"/>
              </w:numPr>
              <w:rPr>
                <w:sz w:val="18"/>
                <w:szCs w:val="18"/>
                <w:highlight w:val="yellow"/>
              </w:rPr>
            </w:pPr>
            <w:r w:rsidRPr="00A96665">
              <w:rPr>
                <w:sz w:val="18"/>
                <w:szCs w:val="18"/>
                <w:highlight w:val="yellow"/>
              </w:rPr>
              <w:t xml:space="preserve">Independent </w:t>
            </w:r>
            <w:r w:rsidR="00F83075" w:rsidRPr="00A96665">
              <w:rPr>
                <w:sz w:val="18"/>
                <w:szCs w:val="18"/>
                <w:highlight w:val="yellow"/>
              </w:rPr>
              <w:t>activity</w:t>
            </w:r>
          </w:p>
          <w:p w:rsidR="00ED0501" w:rsidRDefault="00ED0501" w:rsidP="00ED0501">
            <w:pPr>
              <w:pStyle w:val="ListParagraph"/>
              <w:numPr>
                <w:ilvl w:val="0"/>
                <w:numId w:val="1"/>
              </w:numPr>
              <w:rPr>
                <w:sz w:val="18"/>
                <w:szCs w:val="18"/>
              </w:rPr>
            </w:pPr>
            <w:r>
              <w:rPr>
                <w:sz w:val="18"/>
                <w:szCs w:val="18"/>
              </w:rPr>
              <w:t>Pairing/collaboration</w:t>
            </w:r>
          </w:p>
          <w:p w:rsidR="00ED0501" w:rsidRPr="00ED0501" w:rsidRDefault="00ED0501" w:rsidP="00ED0501">
            <w:pPr>
              <w:pStyle w:val="ListParagraph"/>
              <w:numPr>
                <w:ilvl w:val="0"/>
                <w:numId w:val="1"/>
              </w:numPr>
              <w:rPr>
                <w:sz w:val="18"/>
                <w:szCs w:val="18"/>
              </w:rPr>
            </w:pPr>
            <w:r>
              <w:rPr>
                <w:sz w:val="18"/>
                <w:szCs w:val="18"/>
              </w:rPr>
              <w:t>Simulations</w:t>
            </w:r>
            <w:r w:rsidR="00F83075">
              <w:rPr>
                <w:sz w:val="18"/>
                <w:szCs w:val="18"/>
              </w:rPr>
              <w:t>/Scenarios</w:t>
            </w:r>
          </w:p>
          <w:p w:rsidR="00ED0501" w:rsidRPr="00A652FB" w:rsidRDefault="00ED0501" w:rsidP="00ED0501">
            <w:pPr>
              <w:pStyle w:val="ListParagraph"/>
              <w:numPr>
                <w:ilvl w:val="0"/>
                <w:numId w:val="1"/>
              </w:numPr>
              <w:rPr>
                <w:sz w:val="18"/>
                <w:szCs w:val="18"/>
              </w:rPr>
            </w:pPr>
            <w:r>
              <w:rPr>
                <w:sz w:val="18"/>
                <w:szCs w:val="18"/>
              </w:rPr>
              <w:t>Other (list)</w:t>
            </w:r>
          </w:p>
          <w:tbl>
            <w:tblPr>
              <w:tblStyle w:val="TableGrid"/>
              <w:tblW w:w="0" w:type="auto"/>
              <w:tblLook w:val="04A0" w:firstRow="1" w:lastRow="0" w:firstColumn="1" w:lastColumn="0" w:noHBand="0" w:noVBand="1"/>
            </w:tblPr>
            <w:tblGrid>
              <w:gridCol w:w="2389"/>
            </w:tblGrid>
            <w:tr w:rsidR="00F83075" w:rsidTr="00F83075">
              <w:tc>
                <w:tcPr>
                  <w:tcW w:w="2614" w:type="dxa"/>
                  <w:tcBorders>
                    <w:top w:val="nil"/>
                    <w:left w:val="nil"/>
                    <w:bottom w:val="nil"/>
                    <w:right w:val="nil"/>
                  </w:tcBorders>
                </w:tcPr>
                <w:p w:rsidR="00F83075" w:rsidRDefault="00F83075">
                  <w:pPr>
                    <w:rPr>
                      <w:sz w:val="18"/>
                      <w:szCs w:val="18"/>
                    </w:rPr>
                  </w:pPr>
                  <w:r>
                    <w:rPr>
                      <w:sz w:val="18"/>
                      <w:szCs w:val="18"/>
                    </w:rPr>
                    <w:t>Explain:</w:t>
                  </w:r>
                </w:p>
                <w:p w:rsidR="00F83075" w:rsidRDefault="00F83075">
                  <w:pPr>
                    <w:rPr>
                      <w:sz w:val="18"/>
                      <w:szCs w:val="18"/>
                    </w:rPr>
                  </w:pPr>
                </w:p>
                <w:p w:rsidR="00F83075" w:rsidRDefault="00F83075">
                  <w:pPr>
                    <w:rPr>
                      <w:sz w:val="18"/>
                      <w:szCs w:val="18"/>
                    </w:rPr>
                  </w:pPr>
                </w:p>
              </w:tc>
            </w:tr>
          </w:tbl>
          <w:p w:rsidR="00ED0501" w:rsidRDefault="00ED0501">
            <w:pPr>
              <w:rPr>
                <w:sz w:val="18"/>
                <w:szCs w:val="18"/>
              </w:rPr>
            </w:pPr>
          </w:p>
        </w:tc>
        <w:tc>
          <w:tcPr>
            <w:tcW w:w="2845" w:type="dxa"/>
            <w:tcBorders>
              <w:top w:val="nil"/>
              <w:left w:val="nil"/>
              <w:bottom w:val="single" w:sz="4" w:space="0" w:color="auto"/>
              <w:right w:val="single" w:sz="4" w:space="0" w:color="auto"/>
            </w:tcBorders>
          </w:tcPr>
          <w:p w:rsidR="00ED0501" w:rsidRPr="00A96665" w:rsidRDefault="00ED0501" w:rsidP="00ED0501">
            <w:pPr>
              <w:pStyle w:val="ListParagraph"/>
              <w:numPr>
                <w:ilvl w:val="0"/>
                <w:numId w:val="1"/>
              </w:numPr>
              <w:rPr>
                <w:sz w:val="18"/>
                <w:szCs w:val="18"/>
                <w:highlight w:val="yellow"/>
              </w:rPr>
            </w:pPr>
            <w:r w:rsidRPr="00A96665">
              <w:rPr>
                <w:sz w:val="18"/>
                <w:szCs w:val="18"/>
                <w:highlight w:val="yellow"/>
              </w:rPr>
              <w:t>Hands-on</w:t>
            </w:r>
          </w:p>
          <w:p w:rsidR="00ED0501" w:rsidRPr="00A96665" w:rsidRDefault="00ED0501" w:rsidP="00ED0501">
            <w:pPr>
              <w:pStyle w:val="ListParagraph"/>
              <w:numPr>
                <w:ilvl w:val="0"/>
                <w:numId w:val="1"/>
              </w:numPr>
              <w:rPr>
                <w:sz w:val="18"/>
                <w:szCs w:val="18"/>
              </w:rPr>
            </w:pPr>
            <w:r w:rsidRPr="00A96665">
              <w:rPr>
                <w:sz w:val="18"/>
                <w:szCs w:val="18"/>
              </w:rPr>
              <w:t>Technology integration</w:t>
            </w:r>
          </w:p>
          <w:p w:rsidR="00F83075" w:rsidRDefault="00F83075" w:rsidP="00ED0501">
            <w:pPr>
              <w:pStyle w:val="ListParagraph"/>
              <w:numPr>
                <w:ilvl w:val="0"/>
                <w:numId w:val="1"/>
              </w:numPr>
              <w:rPr>
                <w:sz w:val="18"/>
                <w:szCs w:val="18"/>
              </w:rPr>
            </w:pPr>
            <w:r>
              <w:rPr>
                <w:sz w:val="18"/>
                <w:szCs w:val="18"/>
              </w:rPr>
              <w:t>Imitation/Repeat/Mimic</w:t>
            </w:r>
          </w:p>
          <w:p w:rsidR="00ED0501" w:rsidRDefault="00ED0501" w:rsidP="00ED0501">
            <w:pPr>
              <w:pStyle w:val="ListParagraph"/>
              <w:ind w:left="360"/>
              <w:rPr>
                <w:sz w:val="18"/>
                <w:szCs w:val="18"/>
              </w:rPr>
            </w:pPr>
          </w:p>
        </w:tc>
      </w:tr>
      <w:tr w:rsidR="00F83075" w:rsidRPr="00000EED" w:rsidTr="00000EED">
        <w:tc>
          <w:tcPr>
            <w:tcW w:w="5475" w:type="dxa"/>
            <w:gridSpan w:val="3"/>
            <w:tcBorders>
              <w:top w:val="single" w:sz="4" w:space="0" w:color="auto"/>
              <w:right w:val="single" w:sz="4" w:space="0" w:color="auto"/>
            </w:tcBorders>
          </w:tcPr>
          <w:p w:rsidR="00F83075" w:rsidRPr="00000EED" w:rsidRDefault="00F83075" w:rsidP="00F83075">
            <w:pPr>
              <w:rPr>
                <w:b/>
                <w:sz w:val="18"/>
                <w:szCs w:val="18"/>
              </w:rPr>
            </w:pPr>
            <w:r w:rsidRPr="00000EED">
              <w:rPr>
                <w:b/>
                <w:sz w:val="18"/>
                <w:szCs w:val="18"/>
              </w:rPr>
              <w:t>Standard(s)</w:t>
            </w:r>
          </w:p>
          <w:p w:rsidR="00547949" w:rsidRPr="00547949" w:rsidRDefault="007A020C" w:rsidP="00F83075">
            <w:pPr>
              <w:rPr>
                <w:sz w:val="18"/>
                <w:szCs w:val="18"/>
              </w:rPr>
            </w:pPr>
            <w:r>
              <w:t xml:space="preserve">3.1.1 Use labels, symbols, compass rose (i.e., intermediate directions), and legends to locate physical features on a map </w:t>
            </w:r>
          </w:p>
        </w:tc>
        <w:tc>
          <w:tcPr>
            <w:tcW w:w="5476" w:type="dxa"/>
            <w:gridSpan w:val="2"/>
            <w:vMerge w:val="restart"/>
            <w:tcBorders>
              <w:top w:val="single" w:sz="4" w:space="0" w:color="auto"/>
              <w:left w:val="single" w:sz="4" w:space="0" w:color="auto"/>
              <w:right w:val="single" w:sz="4" w:space="0" w:color="auto"/>
            </w:tcBorders>
          </w:tcPr>
          <w:p w:rsidR="008C4A77" w:rsidRPr="008C4A77" w:rsidRDefault="00F83075" w:rsidP="008C4A77">
            <w:pPr>
              <w:rPr>
                <w:b/>
                <w:sz w:val="18"/>
                <w:szCs w:val="18"/>
              </w:rPr>
            </w:pPr>
            <w:r w:rsidRPr="00000EED">
              <w:rPr>
                <w:b/>
                <w:sz w:val="18"/>
                <w:szCs w:val="18"/>
              </w:rPr>
              <w:t>Differentiation</w:t>
            </w:r>
          </w:p>
          <w:p w:rsidR="008C4A77" w:rsidRDefault="008C4A77" w:rsidP="00A652FB">
            <w:pPr>
              <w:pStyle w:val="ListParagraph"/>
              <w:ind w:left="360"/>
              <w:rPr>
                <w:b/>
                <w:sz w:val="18"/>
                <w:szCs w:val="18"/>
              </w:rPr>
            </w:pPr>
            <w:r>
              <w:rPr>
                <w:b/>
                <w:sz w:val="18"/>
                <w:szCs w:val="18"/>
              </w:rPr>
              <w:t>Below Proficiency:</w:t>
            </w:r>
            <w:r w:rsidR="009F0951">
              <w:rPr>
                <w:b/>
                <w:sz w:val="18"/>
                <w:szCs w:val="18"/>
              </w:rPr>
              <w:t xml:space="preserve">  S</w:t>
            </w:r>
            <w:r w:rsidR="00B02855">
              <w:rPr>
                <w:b/>
                <w:sz w:val="18"/>
                <w:szCs w:val="18"/>
              </w:rPr>
              <w:t xml:space="preserve">tudents will be required to implement 2 or 3 of the 5 key parts to a map when drawing. </w:t>
            </w:r>
          </w:p>
          <w:p w:rsidR="008C4A77" w:rsidRDefault="008C4A77" w:rsidP="00A652FB">
            <w:pPr>
              <w:pStyle w:val="ListParagraph"/>
              <w:ind w:left="360"/>
              <w:rPr>
                <w:b/>
                <w:sz w:val="18"/>
                <w:szCs w:val="18"/>
              </w:rPr>
            </w:pPr>
          </w:p>
          <w:p w:rsidR="008C4A77" w:rsidRDefault="008C4A77" w:rsidP="00A652FB">
            <w:pPr>
              <w:pStyle w:val="ListParagraph"/>
              <w:ind w:left="360"/>
              <w:rPr>
                <w:b/>
                <w:sz w:val="18"/>
                <w:szCs w:val="18"/>
              </w:rPr>
            </w:pPr>
            <w:r>
              <w:rPr>
                <w:b/>
                <w:sz w:val="18"/>
                <w:szCs w:val="18"/>
              </w:rPr>
              <w:t>Above Proficiency:</w:t>
            </w:r>
            <w:r w:rsidR="009F0951">
              <w:rPr>
                <w:b/>
                <w:sz w:val="18"/>
                <w:szCs w:val="18"/>
              </w:rPr>
              <w:t xml:space="preserve">  S</w:t>
            </w:r>
            <w:r w:rsidR="00B02855">
              <w:rPr>
                <w:b/>
                <w:sz w:val="18"/>
                <w:szCs w:val="18"/>
              </w:rPr>
              <w:t xml:space="preserve">tudents will </w:t>
            </w:r>
            <w:r w:rsidR="009F0951">
              <w:rPr>
                <w:b/>
                <w:sz w:val="18"/>
                <w:szCs w:val="18"/>
              </w:rPr>
              <w:t xml:space="preserve">add additional features to the map they are drawing, such as mountains, valleys, water, and other finer details. </w:t>
            </w:r>
          </w:p>
          <w:p w:rsidR="008C4A77" w:rsidRDefault="008C4A77" w:rsidP="00A652FB">
            <w:pPr>
              <w:pStyle w:val="ListParagraph"/>
              <w:ind w:left="360"/>
              <w:rPr>
                <w:b/>
                <w:sz w:val="18"/>
                <w:szCs w:val="18"/>
              </w:rPr>
            </w:pPr>
          </w:p>
          <w:p w:rsidR="008C4A77" w:rsidRDefault="008C4A77" w:rsidP="00A652FB">
            <w:pPr>
              <w:pStyle w:val="ListParagraph"/>
              <w:ind w:left="360"/>
              <w:rPr>
                <w:b/>
                <w:sz w:val="18"/>
                <w:szCs w:val="18"/>
              </w:rPr>
            </w:pPr>
            <w:r>
              <w:rPr>
                <w:b/>
                <w:sz w:val="18"/>
                <w:szCs w:val="18"/>
              </w:rPr>
              <w:t xml:space="preserve">Approaching/Emerging Proficiency: </w:t>
            </w:r>
            <w:r w:rsidR="009F0951">
              <w:rPr>
                <w:b/>
                <w:sz w:val="18"/>
                <w:szCs w:val="18"/>
              </w:rPr>
              <w:t xml:space="preserve">Students will have all 5 key parts to a map as well as 1-2 additional details or drawings on the map. </w:t>
            </w:r>
          </w:p>
          <w:p w:rsidR="008C4A77" w:rsidRDefault="008C4A77" w:rsidP="00A652FB">
            <w:pPr>
              <w:pStyle w:val="ListParagraph"/>
              <w:ind w:left="360"/>
              <w:rPr>
                <w:b/>
                <w:sz w:val="18"/>
                <w:szCs w:val="18"/>
              </w:rPr>
            </w:pPr>
          </w:p>
          <w:p w:rsidR="008C4A77" w:rsidRPr="00000EED" w:rsidRDefault="008C4A77" w:rsidP="00A652FB">
            <w:pPr>
              <w:pStyle w:val="ListParagraph"/>
              <w:ind w:left="360"/>
              <w:rPr>
                <w:b/>
                <w:sz w:val="18"/>
                <w:szCs w:val="18"/>
              </w:rPr>
            </w:pPr>
            <w:r>
              <w:rPr>
                <w:b/>
                <w:sz w:val="18"/>
                <w:szCs w:val="18"/>
              </w:rPr>
              <w:t>Modalities/Learning Preferences:</w:t>
            </w:r>
            <w:r w:rsidR="009F0951">
              <w:rPr>
                <w:b/>
                <w:sz w:val="18"/>
                <w:szCs w:val="18"/>
              </w:rPr>
              <w:t xml:space="preserve"> Students with visual impairments will use darker writing utensils and will only be required to draw a portion of the map (within abilities). Students with kinesthetic needs can go up to the white board and draw a key detail as an example to the class of what is needed. </w:t>
            </w:r>
          </w:p>
          <w:p w:rsidR="00F83075" w:rsidRPr="00000EED" w:rsidRDefault="00F83075">
            <w:pPr>
              <w:rPr>
                <w:b/>
                <w:sz w:val="18"/>
                <w:szCs w:val="18"/>
              </w:rPr>
            </w:pPr>
          </w:p>
        </w:tc>
      </w:tr>
      <w:tr w:rsidR="008C4A77" w:rsidRPr="00000EED" w:rsidTr="00000EED">
        <w:trPr>
          <w:trHeight w:val="220"/>
        </w:trPr>
        <w:tc>
          <w:tcPr>
            <w:tcW w:w="5475" w:type="dxa"/>
            <w:gridSpan w:val="3"/>
            <w:tcBorders>
              <w:right w:val="single" w:sz="4" w:space="0" w:color="auto"/>
            </w:tcBorders>
          </w:tcPr>
          <w:p w:rsidR="008C4A77" w:rsidRPr="00000EED" w:rsidRDefault="008C4A77" w:rsidP="00F83075">
            <w:pPr>
              <w:rPr>
                <w:b/>
                <w:sz w:val="18"/>
                <w:szCs w:val="18"/>
              </w:rPr>
            </w:pPr>
            <w:r w:rsidRPr="00000EED">
              <w:rPr>
                <w:b/>
                <w:sz w:val="18"/>
                <w:szCs w:val="18"/>
              </w:rPr>
              <w:t>Objective(s)</w:t>
            </w:r>
          </w:p>
          <w:p w:rsidR="008C4A77" w:rsidRDefault="00B02855">
            <w:pPr>
              <w:rPr>
                <w:b/>
                <w:sz w:val="18"/>
                <w:szCs w:val="18"/>
              </w:rPr>
            </w:pPr>
            <w:r>
              <w:rPr>
                <w:b/>
                <w:sz w:val="18"/>
                <w:szCs w:val="18"/>
              </w:rPr>
              <w:t>By the end of the unit, s</w:t>
            </w:r>
            <w:r w:rsidR="00B370DF">
              <w:rPr>
                <w:b/>
                <w:sz w:val="18"/>
                <w:szCs w:val="18"/>
              </w:rPr>
              <w:t xml:space="preserve">tudents will </w:t>
            </w:r>
            <w:r>
              <w:rPr>
                <w:b/>
                <w:sz w:val="18"/>
                <w:szCs w:val="18"/>
              </w:rPr>
              <w:t>demonstrate their knowledge of map labels and symbols when drawing a map.</w:t>
            </w:r>
          </w:p>
          <w:p w:rsidR="008C4A77" w:rsidRPr="00000EED" w:rsidRDefault="008C4A77">
            <w:pPr>
              <w:rPr>
                <w:b/>
                <w:sz w:val="18"/>
                <w:szCs w:val="18"/>
              </w:rPr>
            </w:pPr>
          </w:p>
          <w:p w:rsidR="008C4A77" w:rsidRPr="00000EED" w:rsidRDefault="008C4A77">
            <w:pPr>
              <w:rPr>
                <w:b/>
                <w:sz w:val="18"/>
                <w:szCs w:val="18"/>
              </w:rPr>
            </w:pPr>
            <w:r w:rsidRPr="00000EED">
              <w:rPr>
                <w:b/>
                <w:sz w:val="18"/>
                <w:szCs w:val="18"/>
              </w:rPr>
              <w:t>Bloom’s Taxonomy Cognitive Level:</w:t>
            </w:r>
            <w:r w:rsidR="00B02855">
              <w:rPr>
                <w:b/>
                <w:sz w:val="18"/>
                <w:szCs w:val="18"/>
              </w:rPr>
              <w:t xml:space="preserve"> demonstrate, knowledge</w:t>
            </w:r>
          </w:p>
        </w:tc>
        <w:tc>
          <w:tcPr>
            <w:tcW w:w="5476" w:type="dxa"/>
            <w:gridSpan w:val="2"/>
            <w:vMerge/>
            <w:tcBorders>
              <w:left w:val="single" w:sz="4" w:space="0" w:color="auto"/>
              <w:bottom w:val="single" w:sz="4" w:space="0" w:color="auto"/>
              <w:right w:val="single" w:sz="4" w:space="0" w:color="auto"/>
            </w:tcBorders>
          </w:tcPr>
          <w:p w:rsidR="008C4A77" w:rsidRPr="00000EED" w:rsidRDefault="008C4A77">
            <w:pPr>
              <w:rPr>
                <w:b/>
                <w:sz w:val="18"/>
                <w:szCs w:val="18"/>
              </w:rPr>
            </w:pPr>
          </w:p>
        </w:tc>
      </w:tr>
      <w:tr w:rsidR="008C4A77" w:rsidRPr="00000EED" w:rsidTr="00D76E8A">
        <w:trPr>
          <w:trHeight w:val="998"/>
        </w:trPr>
        <w:tc>
          <w:tcPr>
            <w:tcW w:w="5475" w:type="dxa"/>
            <w:gridSpan w:val="3"/>
            <w:tcBorders>
              <w:right w:val="single" w:sz="4" w:space="0" w:color="auto"/>
            </w:tcBorders>
          </w:tcPr>
          <w:p w:rsidR="008C4A77" w:rsidRDefault="008C4A77" w:rsidP="00390C59">
            <w:pPr>
              <w:rPr>
                <w:b/>
                <w:sz w:val="18"/>
                <w:szCs w:val="18"/>
              </w:rPr>
            </w:pPr>
            <w:r w:rsidRPr="00390C59">
              <w:rPr>
                <w:b/>
                <w:sz w:val="18"/>
                <w:szCs w:val="18"/>
              </w:rPr>
              <w:t>Classroom Management</w:t>
            </w:r>
            <w:r w:rsidR="00390C59" w:rsidRPr="00390C59">
              <w:rPr>
                <w:b/>
                <w:sz w:val="18"/>
                <w:szCs w:val="18"/>
              </w:rPr>
              <w:t xml:space="preserve">- </w:t>
            </w:r>
            <w:r w:rsidR="00390C59">
              <w:rPr>
                <w:b/>
                <w:sz w:val="18"/>
                <w:szCs w:val="18"/>
              </w:rPr>
              <w:t>(</w:t>
            </w:r>
            <w:r w:rsidR="00390C59" w:rsidRPr="00390C59">
              <w:rPr>
                <w:b/>
                <w:sz w:val="18"/>
                <w:szCs w:val="18"/>
              </w:rPr>
              <w:t>grouping(s)</w:t>
            </w:r>
            <w:r w:rsidRPr="00390C59">
              <w:rPr>
                <w:b/>
                <w:sz w:val="18"/>
                <w:szCs w:val="18"/>
              </w:rPr>
              <w:t>,</w:t>
            </w:r>
            <w:r w:rsidR="00390C59" w:rsidRPr="00390C59">
              <w:rPr>
                <w:b/>
                <w:sz w:val="18"/>
                <w:szCs w:val="18"/>
              </w:rPr>
              <w:t xml:space="preserve"> movement/</w:t>
            </w:r>
            <w:r w:rsidRPr="00390C59">
              <w:rPr>
                <w:b/>
                <w:sz w:val="18"/>
                <w:szCs w:val="18"/>
              </w:rPr>
              <w:t xml:space="preserve">transitions, </w:t>
            </w:r>
            <w:r w:rsidR="00390C59">
              <w:rPr>
                <w:b/>
                <w:sz w:val="18"/>
                <w:szCs w:val="18"/>
              </w:rPr>
              <w:t>etc.)</w:t>
            </w:r>
          </w:p>
          <w:p w:rsidR="009F0951" w:rsidRPr="00D76E8A" w:rsidRDefault="009F0951" w:rsidP="00390C59">
            <w:pPr>
              <w:rPr>
                <w:b/>
                <w:sz w:val="18"/>
                <w:szCs w:val="18"/>
                <w:highlight w:val="yellow"/>
              </w:rPr>
            </w:pPr>
            <w:r>
              <w:rPr>
                <w:b/>
                <w:sz w:val="18"/>
                <w:szCs w:val="18"/>
              </w:rPr>
              <w:t xml:space="preserve">Select students will assist in labeling the map on the white board as an example for the class to follow when drawing their own. Students will start out in a group on the floor at the beginning of the lesson and transition by learning club to their desks </w:t>
            </w:r>
            <w:proofErr w:type="gramStart"/>
            <w:r>
              <w:rPr>
                <w:b/>
                <w:sz w:val="18"/>
                <w:szCs w:val="18"/>
              </w:rPr>
              <w:t>in order to</w:t>
            </w:r>
            <w:proofErr w:type="gramEnd"/>
            <w:r>
              <w:rPr>
                <w:b/>
                <w:sz w:val="18"/>
                <w:szCs w:val="18"/>
              </w:rPr>
              <w:t xml:space="preserve"> create their own map. </w:t>
            </w:r>
          </w:p>
        </w:tc>
        <w:tc>
          <w:tcPr>
            <w:tcW w:w="5476" w:type="dxa"/>
            <w:gridSpan w:val="2"/>
            <w:tcBorders>
              <w:top w:val="single" w:sz="4" w:space="0" w:color="auto"/>
              <w:left w:val="single" w:sz="4" w:space="0" w:color="auto"/>
            </w:tcBorders>
          </w:tcPr>
          <w:p w:rsidR="008C4A77" w:rsidRPr="008C4A77" w:rsidRDefault="008C4A77">
            <w:pPr>
              <w:rPr>
                <w:b/>
                <w:sz w:val="18"/>
                <w:szCs w:val="18"/>
                <w:highlight w:val="yellow"/>
              </w:rPr>
            </w:pPr>
            <w:r w:rsidRPr="00390C59">
              <w:rPr>
                <w:b/>
                <w:sz w:val="18"/>
                <w:szCs w:val="18"/>
              </w:rPr>
              <w:t>Behavior Expectations</w:t>
            </w:r>
            <w:r w:rsidR="00390C59" w:rsidRPr="00390C59">
              <w:rPr>
                <w:b/>
                <w:sz w:val="18"/>
                <w:szCs w:val="18"/>
              </w:rPr>
              <w:t>-</w:t>
            </w:r>
            <w:r w:rsidR="00390C59">
              <w:rPr>
                <w:b/>
                <w:sz w:val="18"/>
                <w:szCs w:val="18"/>
              </w:rPr>
              <w:t xml:space="preserve"> (systems, strategies, p</w:t>
            </w:r>
            <w:r>
              <w:rPr>
                <w:b/>
                <w:sz w:val="18"/>
                <w:szCs w:val="18"/>
              </w:rPr>
              <w:t>rocedures specific to the lesson</w:t>
            </w:r>
            <w:r w:rsidR="00390C59">
              <w:rPr>
                <w:b/>
                <w:sz w:val="18"/>
                <w:szCs w:val="18"/>
              </w:rPr>
              <w:t>, rules and expectations, etc.)</w:t>
            </w:r>
          </w:p>
          <w:p w:rsidR="008C4A77" w:rsidRDefault="008C4A77">
            <w:pPr>
              <w:rPr>
                <w:b/>
                <w:sz w:val="18"/>
                <w:szCs w:val="18"/>
              </w:rPr>
            </w:pPr>
            <w:r>
              <w:rPr>
                <w:b/>
                <w:sz w:val="18"/>
                <w:szCs w:val="18"/>
              </w:rPr>
              <w:t xml:space="preserve">  </w:t>
            </w:r>
            <w:r w:rsidR="009F0951">
              <w:rPr>
                <w:b/>
                <w:sz w:val="18"/>
                <w:szCs w:val="18"/>
              </w:rPr>
              <w:t xml:space="preserve">Students will quietly use turn and talk, as well as orderly collaboration to create a model map on the board to be used as an example later during independent work. </w:t>
            </w:r>
            <w:r>
              <w:rPr>
                <w:b/>
                <w:sz w:val="18"/>
                <w:szCs w:val="18"/>
              </w:rPr>
              <w:t xml:space="preserve">     </w:t>
            </w:r>
          </w:p>
          <w:p w:rsidR="008C4A77" w:rsidRPr="00000EED" w:rsidRDefault="008C4A77">
            <w:pPr>
              <w:rPr>
                <w:b/>
                <w:sz w:val="18"/>
                <w:szCs w:val="18"/>
              </w:rPr>
            </w:pPr>
          </w:p>
        </w:tc>
      </w:tr>
      <w:tr w:rsidR="00000EED" w:rsidRPr="00000EED" w:rsidTr="00000EED">
        <w:tc>
          <w:tcPr>
            <w:tcW w:w="918" w:type="dxa"/>
          </w:tcPr>
          <w:p w:rsidR="00000EED" w:rsidRPr="00000EED" w:rsidRDefault="00000EED" w:rsidP="00000EED">
            <w:pPr>
              <w:jc w:val="center"/>
              <w:rPr>
                <w:b/>
                <w:sz w:val="18"/>
                <w:szCs w:val="18"/>
              </w:rPr>
            </w:pPr>
            <w:r w:rsidRPr="00000EED">
              <w:rPr>
                <w:b/>
                <w:sz w:val="18"/>
                <w:szCs w:val="18"/>
              </w:rPr>
              <w:t xml:space="preserve">Minutes </w:t>
            </w:r>
          </w:p>
        </w:tc>
        <w:tc>
          <w:tcPr>
            <w:tcW w:w="10033" w:type="dxa"/>
            <w:gridSpan w:val="4"/>
          </w:tcPr>
          <w:p w:rsidR="00000EED" w:rsidRPr="00000EED" w:rsidRDefault="00000EED" w:rsidP="00000EED">
            <w:pPr>
              <w:rPr>
                <w:b/>
                <w:sz w:val="18"/>
                <w:szCs w:val="18"/>
              </w:rPr>
            </w:pPr>
            <w:r w:rsidRPr="00000EED">
              <w:rPr>
                <w:b/>
                <w:sz w:val="18"/>
                <w:szCs w:val="18"/>
              </w:rPr>
              <w:t xml:space="preserve">                                                                       Procedures</w:t>
            </w:r>
          </w:p>
        </w:tc>
      </w:tr>
      <w:tr w:rsidR="008C4A77" w:rsidRPr="00000EED" w:rsidTr="00000EED">
        <w:tc>
          <w:tcPr>
            <w:tcW w:w="918" w:type="dxa"/>
          </w:tcPr>
          <w:p w:rsidR="008C4A77" w:rsidRPr="00000EED" w:rsidRDefault="008C4A77" w:rsidP="00000EED">
            <w:pPr>
              <w:jc w:val="center"/>
              <w:rPr>
                <w:b/>
                <w:sz w:val="18"/>
                <w:szCs w:val="18"/>
              </w:rPr>
            </w:pPr>
          </w:p>
        </w:tc>
        <w:tc>
          <w:tcPr>
            <w:tcW w:w="10033" w:type="dxa"/>
            <w:gridSpan w:val="4"/>
          </w:tcPr>
          <w:p w:rsidR="008C4A77" w:rsidRDefault="008C4A77" w:rsidP="00000EED">
            <w:pPr>
              <w:rPr>
                <w:b/>
                <w:sz w:val="18"/>
                <w:szCs w:val="18"/>
              </w:rPr>
            </w:pPr>
            <w:r>
              <w:rPr>
                <w:b/>
                <w:sz w:val="18"/>
                <w:szCs w:val="18"/>
              </w:rPr>
              <w:t xml:space="preserve">Set-up/Prep: </w:t>
            </w:r>
          </w:p>
          <w:p w:rsidR="008C4A77" w:rsidRDefault="00A60DF5" w:rsidP="00000EED">
            <w:pPr>
              <w:rPr>
                <w:b/>
                <w:sz w:val="18"/>
                <w:szCs w:val="18"/>
              </w:rPr>
            </w:pPr>
            <w:r>
              <w:rPr>
                <w:b/>
                <w:sz w:val="18"/>
                <w:szCs w:val="18"/>
              </w:rPr>
              <w:t xml:space="preserve">Hook computer and projector up. </w:t>
            </w:r>
          </w:p>
        </w:tc>
      </w:tr>
      <w:tr w:rsidR="00000EED" w:rsidRPr="00000EED" w:rsidTr="00000EED">
        <w:tc>
          <w:tcPr>
            <w:tcW w:w="918" w:type="dxa"/>
          </w:tcPr>
          <w:p w:rsidR="00000EED" w:rsidRPr="00000EED" w:rsidRDefault="00000EED" w:rsidP="00000EED">
            <w:pPr>
              <w:jc w:val="center"/>
              <w:rPr>
                <w:b/>
                <w:sz w:val="18"/>
                <w:szCs w:val="18"/>
              </w:rPr>
            </w:pPr>
          </w:p>
        </w:tc>
        <w:tc>
          <w:tcPr>
            <w:tcW w:w="10033" w:type="dxa"/>
            <w:gridSpan w:val="4"/>
          </w:tcPr>
          <w:p w:rsidR="00000EED" w:rsidRDefault="00390C59" w:rsidP="00000EED">
            <w:pPr>
              <w:rPr>
                <w:b/>
                <w:sz w:val="18"/>
                <w:szCs w:val="18"/>
              </w:rPr>
            </w:pPr>
            <w:r>
              <w:rPr>
                <w:b/>
                <w:sz w:val="18"/>
                <w:szCs w:val="18"/>
              </w:rPr>
              <w:t>Engage: (</w:t>
            </w:r>
            <w:r w:rsidR="001D3EC2">
              <w:rPr>
                <w:b/>
                <w:sz w:val="18"/>
                <w:szCs w:val="18"/>
              </w:rPr>
              <w:t>opening activity/ anticipatory Set – access prior learning / s</w:t>
            </w:r>
            <w:r w:rsidR="00000EED" w:rsidRPr="00000EED">
              <w:rPr>
                <w:b/>
                <w:sz w:val="18"/>
                <w:szCs w:val="18"/>
              </w:rPr>
              <w:t>timula</w:t>
            </w:r>
            <w:r w:rsidR="001D3EC2">
              <w:rPr>
                <w:b/>
                <w:sz w:val="18"/>
                <w:szCs w:val="18"/>
              </w:rPr>
              <w:t>te interest /generate q</w:t>
            </w:r>
            <w:r w:rsidR="00000EED">
              <w:rPr>
                <w:b/>
                <w:sz w:val="18"/>
                <w:szCs w:val="18"/>
              </w:rPr>
              <w:t>uestions</w:t>
            </w:r>
            <w:r w:rsidR="001D3EC2">
              <w:rPr>
                <w:b/>
                <w:sz w:val="18"/>
                <w:szCs w:val="18"/>
              </w:rPr>
              <w:t>, etc.</w:t>
            </w:r>
            <w:r w:rsidR="00000EED">
              <w:rPr>
                <w:b/>
                <w:sz w:val="18"/>
                <w:szCs w:val="18"/>
              </w:rPr>
              <w:t>)</w:t>
            </w:r>
          </w:p>
          <w:p w:rsidR="00000EED" w:rsidRDefault="00A60DF5" w:rsidP="00000EED">
            <w:pPr>
              <w:rPr>
                <w:b/>
                <w:sz w:val="18"/>
                <w:szCs w:val="18"/>
              </w:rPr>
            </w:pPr>
            <w:r>
              <w:rPr>
                <w:b/>
                <w:sz w:val="18"/>
                <w:szCs w:val="18"/>
              </w:rPr>
              <w:t xml:space="preserve">“What did you think of the fire fighters this morning?” </w:t>
            </w:r>
          </w:p>
          <w:p w:rsidR="00A60DF5" w:rsidRDefault="00A60DF5" w:rsidP="00000EED">
            <w:pPr>
              <w:rPr>
                <w:b/>
                <w:sz w:val="18"/>
                <w:szCs w:val="18"/>
              </w:rPr>
            </w:pPr>
            <w:r>
              <w:rPr>
                <w:b/>
                <w:sz w:val="18"/>
                <w:szCs w:val="18"/>
              </w:rPr>
              <w:t xml:space="preserve">“Turn and talk to your neighbor about 3 things you remember from their presentation.” Give the students 30 seconds to speak. </w:t>
            </w:r>
          </w:p>
          <w:p w:rsidR="00A60DF5" w:rsidRDefault="00A60DF5" w:rsidP="00000EED">
            <w:pPr>
              <w:rPr>
                <w:b/>
                <w:sz w:val="18"/>
                <w:szCs w:val="18"/>
              </w:rPr>
            </w:pPr>
            <w:r>
              <w:rPr>
                <w:b/>
                <w:sz w:val="18"/>
                <w:szCs w:val="18"/>
              </w:rPr>
              <w:t xml:space="preserve">“Alright, eyes on me in 5, 4, 3, 2, 1, 0.” Ask for 3-4 students to share. </w:t>
            </w:r>
          </w:p>
          <w:p w:rsidR="00A60DF5" w:rsidRDefault="00A60DF5" w:rsidP="00000EED">
            <w:pPr>
              <w:rPr>
                <w:b/>
                <w:sz w:val="18"/>
                <w:szCs w:val="18"/>
              </w:rPr>
            </w:pPr>
            <w:r>
              <w:rPr>
                <w:b/>
                <w:sz w:val="18"/>
                <w:szCs w:val="18"/>
              </w:rPr>
              <w:t>“Do you remember when they talked about an escape route or map for if there were to ever be a fire in your home?”</w:t>
            </w:r>
          </w:p>
          <w:p w:rsidR="00A60DF5" w:rsidRDefault="00A60DF5" w:rsidP="00000EED">
            <w:pPr>
              <w:rPr>
                <w:b/>
                <w:sz w:val="18"/>
                <w:szCs w:val="18"/>
              </w:rPr>
            </w:pPr>
            <w:r>
              <w:rPr>
                <w:b/>
                <w:sz w:val="18"/>
                <w:szCs w:val="18"/>
              </w:rPr>
              <w:t>“Well today we are going to create our own escape map! But instead of making one of our home, we’re going to make one for our school. And our starting place will be in the classroom.”</w:t>
            </w:r>
          </w:p>
          <w:p w:rsidR="00A60DF5" w:rsidRDefault="00A60DF5" w:rsidP="00000EED">
            <w:pPr>
              <w:rPr>
                <w:b/>
                <w:sz w:val="18"/>
                <w:szCs w:val="18"/>
              </w:rPr>
            </w:pPr>
            <w:r>
              <w:rPr>
                <w:b/>
                <w:sz w:val="18"/>
                <w:szCs w:val="18"/>
              </w:rPr>
              <w:t>“But before we do that, lets refresh our brains on what maps all need before we create one together.”</w:t>
            </w:r>
          </w:p>
          <w:p w:rsidR="00A60DF5" w:rsidRDefault="00A60DF5" w:rsidP="00000EED">
            <w:pPr>
              <w:rPr>
                <w:b/>
                <w:sz w:val="18"/>
                <w:szCs w:val="18"/>
              </w:rPr>
            </w:pPr>
            <w:r>
              <w:rPr>
                <w:b/>
                <w:sz w:val="18"/>
                <w:szCs w:val="18"/>
              </w:rPr>
              <w:t xml:space="preserve">Show video: </w:t>
            </w:r>
            <w:hyperlink r:id="rId7" w:history="1">
              <w:r w:rsidRPr="00445099">
                <w:rPr>
                  <w:rStyle w:val="Hyperlink"/>
                  <w:sz w:val="18"/>
                  <w:szCs w:val="18"/>
                </w:rPr>
                <w:t>https://www.youtube.com/watch?v=V0Uqf_r49S0</w:t>
              </w:r>
            </w:hyperlink>
            <w:r>
              <w:rPr>
                <w:b/>
                <w:sz w:val="18"/>
                <w:szCs w:val="18"/>
              </w:rPr>
              <w:t xml:space="preserve"> </w:t>
            </w:r>
          </w:p>
          <w:p w:rsidR="00A60DF5" w:rsidRDefault="00A60DF5" w:rsidP="00000EED">
            <w:pPr>
              <w:rPr>
                <w:b/>
                <w:sz w:val="18"/>
                <w:szCs w:val="18"/>
              </w:rPr>
            </w:pPr>
            <w:r>
              <w:rPr>
                <w:b/>
                <w:sz w:val="18"/>
                <w:szCs w:val="18"/>
              </w:rPr>
              <w:t xml:space="preserve">“Okay, so what were the main things we need on our map? There are 5 of them.” Have students list them off. </w:t>
            </w:r>
            <w:r w:rsidR="00331EB6">
              <w:rPr>
                <w:b/>
                <w:sz w:val="18"/>
                <w:szCs w:val="18"/>
              </w:rPr>
              <w:t>(compass rose, map key, title, scale</w:t>
            </w:r>
            <w:r w:rsidR="00897DB9">
              <w:rPr>
                <w:b/>
                <w:sz w:val="18"/>
                <w:szCs w:val="18"/>
              </w:rPr>
              <w:t>, boarder)</w:t>
            </w:r>
          </w:p>
          <w:p w:rsidR="00A60DF5" w:rsidRDefault="00A60DF5" w:rsidP="00000EED">
            <w:pPr>
              <w:rPr>
                <w:b/>
                <w:sz w:val="18"/>
                <w:szCs w:val="18"/>
              </w:rPr>
            </w:pPr>
            <w:r>
              <w:rPr>
                <w:b/>
                <w:sz w:val="18"/>
                <w:szCs w:val="18"/>
              </w:rPr>
              <w:t xml:space="preserve">Draw the wing of the school you are currently in with </w:t>
            </w:r>
            <w:r w:rsidR="00331EB6">
              <w:rPr>
                <w:b/>
                <w:sz w:val="18"/>
                <w:szCs w:val="18"/>
              </w:rPr>
              <w:t xml:space="preserve">an outline of where the classrooms and exits are at. </w:t>
            </w:r>
          </w:p>
          <w:p w:rsidR="00331EB6" w:rsidRDefault="00331EB6" w:rsidP="00000EED">
            <w:pPr>
              <w:rPr>
                <w:b/>
                <w:sz w:val="18"/>
                <w:szCs w:val="18"/>
              </w:rPr>
            </w:pPr>
            <w:r>
              <w:rPr>
                <w:b/>
                <w:sz w:val="18"/>
                <w:szCs w:val="18"/>
              </w:rPr>
              <w:t xml:space="preserve">Have the students work together to create an escape route out of the building from their classroom. Then have them collaboratively place the 5 main key items on the map. Have the students write those on the board. </w:t>
            </w:r>
          </w:p>
          <w:p w:rsidR="00331EB6" w:rsidRDefault="00331EB6" w:rsidP="00000EED">
            <w:pPr>
              <w:rPr>
                <w:b/>
                <w:sz w:val="18"/>
                <w:szCs w:val="18"/>
              </w:rPr>
            </w:pPr>
            <w:r>
              <w:rPr>
                <w:b/>
                <w:sz w:val="18"/>
                <w:szCs w:val="18"/>
              </w:rPr>
              <w:t xml:space="preserve">Once completed, send students back to their desk to create their own map of the school, but let them draw their map from anywhere in the school. Leave the model map up on the board. </w:t>
            </w:r>
          </w:p>
          <w:p w:rsidR="00000EED" w:rsidRDefault="00000EED" w:rsidP="00000EED">
            <w:pPr>
              <w:rPr>
                <w:b/>
                <w:sz w:val="18"/>
                <w:szCs w:val="18"/>
              </w:rPr>
            </w:pPr>
          </w:p>
          <w:p w:rsidR="00000EED" w:rsidRPr="00000EED" w:rsidRDefault="00000EED" w:rsidP="00000EED">
            <w:pPr>
              <w:rPr>
                <w:b/>
                <w:sz w:val="18"/>
                <w:szCs w:val="18"/>
              </w:rPr>
            </w:pPr>
          </w:p>
        </w:tc>
      </w:tr>
      <w:tr w:rsidR="00000EED" w:rsidRPr="00000EED" w:rsidTr="00000EED">
        <w:tc>
          <w:tcPr>
            <w:tcW w:w="918" w:type="dxa"/>
          </w:tcPr>
          <w:p w:rsidR="00000EED" w:rsidRPr="00000EED" w:rsidRDefault="00000EED" w:rsidP="00000EED">
            <w:pPr>
              <w:jc w:val="center"/>
              <w:rPr>
                <w:b/>
                <w:sz w:val="18"/>
                <w:szCs w:val="18"/>
              </w:rPr>
            </w:pPr>
          </w:p>
        </w:tc>
        <w:tc>
          <w:tcPr>
            <w:tcW w:w="10033" w:type="dxa"/>
            <w:gridSpan w:val="4"/>
          </w:tcPr>
          <w:p w:rsidR="00000EED" w:rsidRDefault="001D3EC2" w:rsidP="00000EED">
            <w:pPr>
              <w:rPr>
                <w:b/>
                <w:sz w:val="18"/>
                <w:szCs w:val="18"/>
              </w:rPr>
            </w:pPr>
            <w:r>
              <w:rPr>
                <w:b/>
                <w:sz w:val="18"/>
                <w:szCs w:val="18"/>
              </w:rPr>
              <w:t>Explain: (concepts, procedures, v</w:t>
            </w:r>
            <w:r w:rsidR="00000EED">
              <w:rPr>
                <w:b/>
                <w:sz w:val="18"/>
                <w:szCs w:val="18"/>
              </w:rPr>
              <w:t>ocabulary</w:t>
            </w:r>
            <w:r>
              <w:rPr>
                <w:b/>
                <w:sz w:val="18"/>
                <w:szCs w:val="18"/>
              </w:rPr>
              <w:t>, etc.</w:t>
            </w:r>
            <w:r w:rsidR="00000EED">
              <w:rPr>
                <w:b/>
                <w:sz w:val="18"/>
                <w:szCs w:val="18"/>
              </w:rPr>
              <w:t>)</w:t>
            </w:r>
          </w:p>
          <w:p w:rsidR="00B37500" w:rsidRDefault="00B37500" w:rsidP="00000EED">
            <w:pPr>
              <w:rPr>
                <w:b/>
                <w:sz w:val="18"/>
                <w:szCs w:val="18"/>
              </w:rPr>
            </w:pPr>
          </w:p>
          <w:p w:rsidR="00B37500" w:rsidRDefault="00331EB6" w:rsidP="00000EED">
            <w:pPr>
              <w:rPr>
                <w:b/>
                <w:sz w:val="18"/>
                <w:szCs w:val="18"/>
              </w:rPr>
            </w:pPr>
            <w:r>
              <w:rPr>
                <w:b/>
                <w:sz w:val="18"/>
                <w:szCs w:val="18"/>
              </w:rPr>
              <w:t>Compass rose, cardinal directions, title, map key, scale, north, south, east, west</w:t>
            </w:r>
            <w:r w:rsidR="00897DB9">
              <w:rPr>
                <w:b/>
                <w:sz w:val="18"/>
                <w:szCs w:val="18"/>
              </w:rPr>
              <w:t>, boarder</w:t>
            </w:r>
          </w:p>
          <w:p w:rsidR="00B37500" w:rsidRDefault="00B37500" w:rsidP="00000EED">
            <w:pPr>
              <w:rPr>
                <w:b/>
                <w:sz w:val="18"/>
                <w:szCs w:val="18"/>
              </w:rPr>
            </w:pPr>
          </w:p>
          <w:p w:rsidR="00000EED" w:rsidRDefault="00000EED" w:rsidP="00000EED">
            <w:pPr>
              <w:rPr>
                <w:b/>
                <w:sz w:val="18"/>
                <w:szCs w:val="18"/>
              </w:rPr>
            </w:pPr>
          </w:p>
        </w:tc>
      </w:tr>
      <w:tr w:rsidR="00000EED" w:rsidRPr="00000EED" w:rsidTr="00000EED">
        <w:tc>
          <w:tcPr>
            <w:tcW w:w="918" w:type="dxa"/>
          </w:tcPr>
          <w:p w:rsidR="00000EED" w:rsidRPr="00000EED" w:rsidRDefault="00000EED" w:rsidP="00000EED">
            <w:pPr>
              <w:jc w:val="center"/>
              <w:rPr>
                <w:b/>
                <w:sz w:val="18"/>
                <w:szCs w:val="18"/>
              </w:rPr>
            </w:pPr>
          </w:p>
        </w:tc>
        <w:tc>
          <w:tcPr>
            <w:tcW w:w="10033" w:type="dxa"/>
            <w:gridSpan w:val="4"/>
          </w:tcPr>
          <w:p w:rsidR="00000EED" w:rsidRDefault="00000EED" w:rsidP="00000EED">
            <w:pPr>
              <w:rPr>
                <w:b/>
                <w:sz w:val="18"/>
                <w:szCs w:val="18"/>
              </w:rPr>
            </w:pPr>
            <w:r>
              <w:rPr>
                <w:b/>
                <w:sz w:val="18"/>
                <w:szCs w:val="18"/>
              </w:rPr>
              <w:t xml:space="preserve">Explore: </w:t>
            </w:r>
            <w:r w:rsidR="001D3EC2">
              <w:rPr>
                <w:b/>
                <w:sz w:val="18"/>
                <w:szCs w:val="18"/>
              </w:rPr>
              <w:t>(independent, concreate practice/a</w:t>
            </w:r>
            <w:r w:rsidRPr="00000EED">
              <w:rPr>
                <w:b/>
                <w:sz w:val="18"/>
                <w:szCs w:val="18"/>
              </w:rPr>
              <w:t>pplication with relevant learning task</w:t>
            </w:r>
            <w:r w:rsidR="00390C59">
              <w:rPr>
                <w:b/>
                <w:sz w:val="18"/>
                <w:szCs w:val="18"/>
              </w:rPr>
              <w:t xml:space="preserve"> </w:t>
            </w:r>
            <w:r w:rsidR="001D3EC2">
              <w:rPr>
                <w:b/>
                <w:sz w:val="18"/>
                <w:szCs w:val="18"/>
              </w:rPr>
              <w:t>-</w:t>
            </w:r>
            <w:r w:rsidR="00390C59">
              <w:rPr>
                <w:b/>
                <w:sz w:val="18"/>
                <w:szCs w:val="18"/>
              </w:rPr>
              <w:t>connections from content to real-life experiences,</w:t>
            </w:r>
            <w:r>
              <w:t xml:space="preserve"> </w:t>
            </w:r>
            <w:r w:rsidR="001D3EC2">
              <w:rPr>
                <w:b/>
                <w:sz w:val="18"/>
                <w:szCs w:val="18"/>
              </w:rPr>
              <w:t>reflective q</w:t>
            </w:r>
            <w:r w:rsidRPr="00000EED">
              <w:rPr>
                <w:b/>
                <w:sz w:val="18"/>
                <w:szCs w:val="18"/>
              </w:rPr>
              <w:t>uestion</w:t>
            </w:r>
            <w:r w:rsidR="001D3EC2">
              <w:rPr>
                <w:b/>
                <w:sz w:val="18"/>
                <w:szCs w:val="18"/>
              </w:rPr>
              <w:t>s- probing or clarifying q</w:t>
            </w:r>
            <w:r w:rsidRPr="00000EED">
              <w:rPr>
                <w:b/>
                <w:sz w:val="18"/>
                <w:szCs w:val="18"/>
              </w:rPr>
              <w:t>uestions</w:t>
            </w:r>
            <w:r w:rsidR="001D3EC2">
              <w:rPr>
                <w:b/>
                <w:sz w:val="18"/>
                <w:szCs w:val="18"/>
              </w:rPr>
              <w:t>)</w:t>
            </w:r>
            <w:r w:rsidR="00390C59">
              <w:rPr>
                <w:b/>
                <w:sz w:val="18"/>
                <w:szCs w:val="18"/>
              </w:rPr>
              <w:t xml:space="preserve"> </w:t>
            </w:r>
          </w:p>
          <w:p w:rsidR="00B37500" w:rsidRDefault="00A60DF5" w:rsidP="00000EED">
            <w:pPr>
              <w:rPr>
                <w:b/>
                <w:sz w:val="18"/>
                <w:szCs w:val="18"/>
              </w:rPr>
            </w:pPr>
            <w:r>
              <w:rPr>
                <w:b/>
                <w:sz w:val="18"/>
                <w:szCs w:val="18"/>
              </w:rPr>
              <w:t xml:space="preserve">Students will assist in creating an exemplary map to be used as a reference while they create their own map. Students will independently create an escape route with a map of their school. </w:t>
            </w:r>
          </w:p>
          <w:p w:rsidR="00B37500" w:rsidRDefault="00B37500" w:rsidP="00000EED">
            <w:pPr>
              <w:rPr>
                <w:b/>
                <w:sz w:val="18"/>
                <w:szCs w:val="18"/>
              </w:rPr>
            </w:pPr>
          </w:p>
          <w:p w:rsidR="00000EED" w:rsidRDefault="00000EED" w:rsidP="00000EED">
            <w:pPr>
              <w:rPr>
                <w:b/>
                <w:sz w:val="18"/>
                <w:szCs w:val="18"/>
              </w:rPr>
            </w:pPr>
          </w:p>
        </w:tc>
      </w:tr>
      <w:tr w:rsidR="00000EED" w:rsidRPr="00000EED" w:rsidTr="00000EED">
        <w:tc>
          <w:tcPr>
            <w:tcW w:w="918" w:type="dxa"/>
          </w:tcPr>
          <w:p w:rsidR="00000EED" w:rsidRPr="00000EED" w:rsidRDefault="00000EED" w:rsidP="00000EED">
            <w:pPr>
              <w:jc w:val="center"/>
              <w:rPr>
                <w:b/>
                <w:sz w:val="18"/>
                <w:szCs w:val="18"/>
              </w:rPr>
            </w:pPr>
          </w:p>
        </w:tc>
        <w:tc>
          <w:tcPr>
            <w:tcW w:w="10033" w:type="dxa"/>
            <w:gridSpan w:val="4"/>
          </w:tcPr>
          <w:p w:rsidR="00000EED" w:rsidRDefault="001D3EC2" w:rsidP="00000EED">
            <w:pPr>
              <w:rPr>
                <w:b/>
                <w:sz w:val="18"/>
                <w:szCs w:val="18"/>
              </w:rPr>
            </w:pPr>
            <w:r>
              <w:rPr>
                <w:b/>
                <w:sz w:val="18"/>
                <w:szCs w:val="18"/>
              </w:rPr>
              <w:t>Review (w</w:t>
            </w:r>
            <w:r w:rsidR="00000EED">
              <w:rPr>
                <w:b/>
                <w:sz w:val="18"/>
                <w:szCs w:val="18"/>
              </w:rPr>
              <w:t>rap up and transition</w:t>
            </w:r>
            <w:r w:rsidR="00D76E8A">
              <w:rPr>
                <w:b/>
                <w:sz w:val="18"/>
                <w:szCs w:val="18"/>
              </w:rPr>
              <w:t xml:space="preserve"> to next activity</w:t>
            </w:r>
            <w:r w:rsidR="00000EED">
              <w:rPr>
                <w:b/>
                <w:sz w:val="18"/>
                <w:szCs w:val="18"/>
              </w:rPr>
              <w:t>):</w:t>
            </w:r>
          </w:p>
          <w:p w:rsidR="00B37500" w:rsidRDefault="009F0951" w:rsidP="00000EED">
            <w:pPr>
              <w:rPr>
                <w:b/>
                <w:sz w:val="18"/>
                <w:szCs w:val="18"/>
              </w:rPr>
            </w:pPr>
            <w:r>
              <w:rPr>
                <w:b/>
                <w:sz w:val="18"/>
                <w:szCs w:val="18"/>
              </w:rPr>
              <w:t xml:space="preserve">When students are finished, they will place their drawing on the corner of their desk for the teacher to pick up and proceed to read to self until it is time to transition to the next activity. </w:t>
            </w:r>
          </w:p>
          <w:p w:rsidR="00B37500" w:rsidRDefault="00B37500" w:rsidP="00000EED">
            <w:pPr>
              <w:rPr>
                <w:b/>
                <w:sz w:val="18"/>
                <w:szCs w:val="18"/>
              </w:rPr>
            </w:pPr>
          </w:p>
          <w:p w:rsidR="00000EED" w:rsidRDefault="00000EED" w:rsidP="00000EED">
            <w:pPr>
              <w:rPr>
                <w:b/>
                <w:sz w:val="18"/>
                <w:szCs w:val="18"/>
              </w:rPr>
            </w:pPr>
          </w:p>
        </w:tc>
      </w:tr>
      <w:tr w:rsidR="00000EED" w:rsidRPr="00000EED" w:rsidTr="00390C59">
        <w:tc>
          <w:tcPr>
            <w:tcW w:w="5475" w:type="dxa"/>
            <w:gridSpan w:val="3"/>
            <w:tcBorders>
              <w:top w:val="nil"/>
            </w:tcBorders>
          </w:tcPr>
          <w:p w:rsidR="00390C59" w:rsidRDefault="00B37500">
            <w:pPr>
              <w:rPr>
                <w:b/>
                <w:sz w:val="18"/>
                <w:szCs w:val="18"/>
              </w:rPr>
            </w:pPr>
            <w:r>
              <w:rPr>
                <w:b/>
                <w:sz w:val="18"/>
                <w:szCs w:val="18"/>
              </w:rPr>
              <w:t>Formative Assessment</w:t>
            </w:r>
            <w:r w:rsidR="00390C59">
              <w:rPr>
                <w:b/>
                <w:sz w:val="18"/>
                <w:szCs w:val="18"/>
              </w:rPr>
              <w:t>: (linked to objectives)</w:t>
            </w:r>
          </w:p>
          <w:p w:rsidR="00390C59" w:rsidRDefault="00390C59">
            <w:pPr>
              <w:rPr>
                <w:b/>
                <w:sz w:val="18"/>
                <w:szCs w:val="18"/>
              </w:rPr>
            </w:pPr>
            <w:r>
              <w:rPr>
                <w:b/>
                <w:sz w:val="18"/>
                <w:szCs w:val="18"/>
              </w:rPr>
              <w:t xml:space="preserve">   Progress monitoring </w:t>
            </w:r>
            <w:r w:rsidR="00D76E8A">
              <w:rPr>
                <w:b/>
                <w:sz w:val="18"/>
                <w:szCs w:val="18"/>
              </w:rPr>
              <w:t xml:space="preserve">throughout lesson- clarifying </w:t>
            </w:r>
            <w:r>
              <w:rPr>
                <w:b/>
                <w:sz w:val="18"/>
                <w:szCs w:val="18"/>
              </w:rPr>
              <w:t xml:space="preserve">questions, check- </w:t>
            </w:r>
          </w:p>
          <w:p w:rsidR="00000EED" w:rsidRDefault="00390C59">
            <w:pPr>
              <w:rPr>
                <w:b/>
                <w:sz w:val="18"/>
                <w:szCs w:val="18"/>
              </w:rPr>
            </w:pPr>
            <w:r>
              <w:rPr>
                <w:b/>
                <w:sz w:val="18"/>
                <w:szCs w:val="18"/>
              </w:rPr>
              <w:t xml:space="preserve">   in strategies, etc.</w:t>
            </w:r>
          </w:p>
          <w:p w:rsidR="00390C59" w:rsidRDefault="00A60DF5">
            <w:pPr>
              <w:rPr>
                <w:b/>
                <w:sz w:val="18"/>
                <w:szCs w:val="18"/>
              </w:rPr>
            </w:pPr>
            <w:r>
              <w:rPr>
                <w:b/>
                <w:sz w:val="18"/>
                <w:szCs w:val="18"/>
              </w:rPr>
              <w:t xml:space="preserve">Silent thumbs up, turn and talks and input as to what the model map still needs will serve as formative assessments. As students are doing these things, the teacher will take note of which students are struggling and which students are not. </w:t>
            </w:r>
          </w:p>
          <w:p w:rsidR="00390C59" w:rsidRDefault="00390C59" w:rsidP="00390C59">
            <w:pPr>
              <w:rPr>
                <w:b/>
                <w:sz w:val="18"/>
                <w:szCs w:val="18"/>
              </w:rPr>
            </w:pPr>
            <w:r>
              <w:rPr>
                <w:b/>
                <w:sz w:val="18"/>
                <w:szCs w:val="18"/>
              </w:rPr>
              <w:t xml:space="preserve">   </w:t>
            </w:r>
          </w:p>
          <w:p w:rsidR="00390C59" w:rsidRDefault="00390C59" w:rsidP="00390C59">
            <w:pPr>
              <w:rPr>
                <w:b/>
                <w:sz w:val="18"/>
                <w:szCs w:val="18"/>
              </w:rPr>
            </w:pPr>
          </w:p>
          <w:p w:rsidR="00390C59" w:rsidRDefault="00390C59">
            <w:pPr>
              <w:rPr>
                <w:b/>
                <w:sz w:val="18"/>
                <w:szCs w:val="18"/>
              </w:rPr>
            </w:pPr>
            <w:r>
              <w:rPr>
                <w:b/>
                <w:sz w:val="18"/>
                <w:szCs w:val="18"/>
              </w:rPr>
              <w:t xml:space="preserve">   Consideration for Back-up Plan:</w:t>
            </w:r>
          </w:p>
          <w:p w:rsidR="00D76E8A" w:rsidRDefault="00A60DF5">
            <w:pPr>
              <w:rPr>
                <w:b/>
                <w:sz w:val="18"/>
                <w:szCs w:val="18"/>
              </w:rPr>
            </w:pPr>
            <w:r>
              <w:rPr>
                <w:b/>
                <w:sz w:val="18"/>
                <w:szCs w:val="18"/>
              </w:rPr>
              <w:t xml:space="preserve">A possible back up plan could be an exit slip where each student writes down at least 3 of the 5 main key items necessary on a map. </w:t>
            </w:r>
          </w:p>
          <w:p w:rsidR="00000EED" w:rsidRDefault="00000EED">
            <w:pPr>
              <w:rPr>
                <w:b/>
                <w:sz w:val="18"/>
                <w:szCs w:val="18"/>
              </w:rPr>
            </w:pPr>
          </w:p>
          <w:p w:rsidR="00000EED" w:rsidRPr="00000EED" w:rsidRDefault="00000EED">
            <w:pPr>
              <w:rPr>
                <w:b/>
                <w:sz w:val="18"/>
                <w:szCs w:val="18"/>
              </w:rPr>
            </w:pPr>
          </w:p>
        </w:tc>
        <w:tc>
          <w:tcPr>
            <w:tcW w:w="5476" w:type="dxa"/>
            <w:gridSpan w:val="2"/>
            <w:tcBorders>
              <w:bottom w:val="nil"/>
            </w:tcBorders>
          </w:tcPr>
          <w:p w:rsidR="00000EED" w:rsidRDefault="00000EED">
            <w:pPr>
              <w:rPr>
                <w:b/>
                <w:sz w:val="18"/>
                <w:szCs w:val="18"/>
              </w:rPr>
            </w:pPr>
            <w:r w:rsidRPr="00000EED">
              <w:rPr>
                <w:b/>
                <w:sz w:val="18"/>
                <w:szCs w:val="18"/>
              </w:rPr>
              <w:t>Summative Assessment</w:t>
            </w:r>
            <w:r w:rsidR="00390C59">
              <w:rPr>
                <w:b/>
                <w:sz w:val="18"/>
                <w:szCs w:val="18"/>
              </w:rPr>
              <w:t xml:space="preserve"> (linked back to objectives)</w:t>
            </w:r>
          </w:p>
          <w:p w:rsidR="00390C59" w:rsidRDefault="00390C59">
            <w:pPr>
              <w:rPr>
                <w:b/>
                <w:sz w:val="18"/>
                <w:szCs w:val="18"/>
              </w:rPr>
            </w:pPr>
            <w:r>
              <w:rPr>
                <w:b/>
                <w:sz w:val="18"/>
                <w:szCs w:val="18"/>
              </w:rPr>
              <w:t xml:space="preserve">    End of lesson:</w:t>
            </w:r>
          </w:p>
          <w:p w:rsidR="00390C59" w:rsidRDefault="009F0951">
            <w:pPr>
              <w:rPr>
                <w:b/>
                <w:sz w:val="18"/>
                <w:szCs w:val="18"/>
              </w:rPr>
            </w:pPr>
            <w:r>
              <w:rPr>
                <w:b/>
                <w:sz w:val="18"/>
                <w:szCs w:val="18"/>
              </w:rPr>
              <w:t xml:space="preserve">The summative assessment at the end of the lesson will be the completed map that the teacher picked up from their desks. </w:t>
            </w:r>
          </w:p>
          <w:p w:rsidR="009F0951" w:rsidRDefault="009F0951">
            <w:pPr>
              <w:rPr>
                <w:b/>
                <w:sz w:val="18"/>
                <w:szCs w:val="18"/>
              </w:rPr>
            </w:pPr>
          </w:p>
          <w:p w:rsidR="00390C59" w:rsidRDefault="00390C59">
            <w:pPr>
              <w:rPr>
                <w:b/>
                <w:sz w:val="18"/>
                <w:szCs w:val="18"/>
              </w:rPr>
            </w:pPr>
          </w:p>
          <w:p w:rsidR="00390C59" w:rsidRDefault="00390C59">
            <w:pPr>
              <w:rPr>
                <w:b/>
                <w:sz w:val="18"/>
                <w:szCs w:val="18"/>
              </w:rPr>
            </w:pPr>
            <w:r>
              <w:rPr>
                <w:b/>
                <w:sz w:val="18"/>
                <w:szCs w:val="18"/>
              </w:rPr>
              <w:t xml:space="preserve">     If applicable- o</w:t>
            </w:r>
            <w:r w:rsidR="00CF2CEF">
              <w:rPr>
                <w:b/>
                <w:sz w:val="18"/>
                <w:szCs w:val="18"/>
              </w:rPr>
              <w:t>verall u</w:t>
            </w:r>
            <w:r>
              <w:rPr>
                <w:b/>
                <w:sz w:val="18"/>
                <w:szCs w:val="18"/>
              </w:rPr>
              <w:t>nit,</w:t>
            </w:r>
            <w:r w:rsidR="00CF2CEF">
              <w:rPr>
                <w:b/>
                <w:sz w:val="18"/>
                <w:szCs w:val="18"/>
              </w:rPr>
              <w:t xml:space="preserve"> chapter,</w:t>
            </w:r>
            <w:r>
              <w:rPr>
                <w:b/>
                <w:sz w:val="18"/>
                <w:szCs w:val="18"/>
              </w:rPr>
              <w:t xml:space="preserve"> concept, etc.:</w:t>
            </w:r>
          </w:p>
          <w:p w:rsidR="009F0951" w:rsidRPr="00000EED" w:rsidRDefault="009F0951">
            <w:pPr>
              <w:rPr>
                <w:b/>
                <w:sz w:val="18"/>
                <w:szCs w:val="18"/>
              </w:rPr>
            </w:pPr>
            <w:r>
              <w:rPr>
                <w:b/>
                <w:sz w:val="18"/>
                <w:szCs w:val="18"/>
              </w:rPr>
              <w:t xml:space="preserve">The summative assessment at the end of the unit will be given by the classroom teacher. </w:t>
            </w:r>
          </w:p>
        </w:tc>
      </w:tr>
      <w:tr w:rsidR="00000EED" w:rsidRPr="00000EED" w:rsidTr="009F3CE1">
        <w:tc>
          <w:tcPr>
            <w:tcW w:w="10951" w:type="dxa"/>
            <w:gridSpan w:val="5"/>
          </w:tcPr>
          <w:p w:rsidR="00000EED" w:rsidRDefault="00D76E8A">
            <w:pPr>
              <w:rPr>
                <w:b/>
                <w:sz w:val="18"/>
                <w:szCs w:val="18"/>
              </w:rPr>
            </w:pPr>
            <w:r>
              <w:rPr>
                <w:b/>
                <w:sz w:val="18"/>
                <w:szCs w:val="18"/>
              </w:rPr>
              <w:t>Reflection</w:t>
            </w:r>
            <w:r w:rsidR="00000EED">
              <w:rPr>
                <w:b/>
                <w:sz w:val="18"/>
                <w:szCs w:val="18"/>
              </w:rPr>
              <w:t xml:space="preserve"> </w:t>
            </w:r>
            <w:r w:rsidR="00B37500" w:rsidRPr="00B37500">
              <w:rPr>
                <w:b/>
                <w:sz w:val="18"/>
                <w:szCs w:val="18"/>
              </w:rPr>
              <w:t>(What went well? What did the students learn? How do you know? What changes would you make?)</w:t>
            </w:r>
            <w:r>
              <w:rPr>
                <w:b/>
                <w:sz w:val="18"/>
                <w:szCs w:val="18"/>
              </w:rPr>
              <w:t>:</w:t>
            </w:r>
          </w:p>
          <w:p w:rsidR="00B37500" w:rsidRDefault="00B37500">
            <w:pPr>
              <w:rPr>
                <w:b/>
                <w:sz w:val="18"/>
                <w:szCs w:val="18"/>
              </w:rPr>
            </w:pPr>
          </w:p>
          <w:p w:rsidR="00B37500" w:rsidRDefault="00F72AF0" w:rsidP="00F72AF0">
            <w:pPr>
              <w:spacing w:before="240" w:line="360" w:lineRule="auto"/>
              <w:rPr>
                <w:b/>
                <w:szCs w:val="18"/>
              </w:rPr>
            </w:pPr>
            <w:r>
              <w:rPr>
                <w:b/>
                <w:szCs w:val="18"/>
              </w:rPr>
              <w:t xml:space="preserve">If I could have taught this lesson over again, I would have in a heartbeat. This lesson felt like it was one of my worst lessons I have ever taught. I think the idea that I was going for was good, but I </w:t>
            </w:r>
            <w:proofErr w:type="gramStart"/>
            <w:r>
              <w:rPr>
                <w:b/>
                <w:szCs w:val="18"/>
              </w:rPr>
              <w:t>definitely started</w:t>
            </w:r>
            <w:proofErr w:type="gramEnd"/>
            <w:r>
              <w:rPr>
                <w:b/>
                <w:szCs w:val="18"/>
              </w:rPr>
              <w:t xml:space="preserve"> out way too far ahead with the kids. I thought they had more experience with maps than they really did. The lesson itself went okay, and the kids were following along and answering questions well, but the activity that went along with it went awful. They had no idea what they were doing and it didn’t help that I erased most of the example without thinking that they would need it. There are so many changes I would make to this lesson, it is almost enough for me to go back and scrap it and make a new lesson all together. </w:t>
            </w:r>
          </w:p>
          <w:p w:rsidR="00B37500" w:rsidRDefault="00F72AF0" w:rsidP="00F72AF0">
            <w:pPr>
              <w:spacing w:before="240" w:line="360" w:lineRule="auto"/>
              <w:rPr>
                <w:b/>
                <w:szCs w:val="18"/>
              </w:rPr>
            </w:pPr>
            <w:r>
              <w:rPr>
                <w:b/>
                <w:szCs w:val="18"/>
              </w:rPr>
              <w:t xml:space="preserve">Matters didn’t help that the teacher was busy trying to deal with a situation that happened at recess that needed to get taken care of as soon as possible, so the lesson didn’t start on time. It was just a mess. I felt that each child was in a different place with the lesson as others. Some got it </w:t>
            </w:r>
            <w:proofErr w:type="gramStart"/>
            <w:r>
              <w:rPr>
                <w:b/>
                <w:szCs w:val="18"/>
              </w:rPr>
              <w:t>pretty well</w:t>
            </w:r>
            <w:proofErr w:type="gramEnd"/>
            <w:r>
              <w:rPr>
                <w:b/>
                <w:szCs w:val="18"/>
              </w:rPr>
              <w:t xml:space="preserve"> for having nearly no background knowledge in mapping, whereas others were completely lost and had no idea what they were doing. </w:t>
            </w:r>
          </w:p>
          <w:p w:rsidR="00F72AF0" w:rsidRDefault="00F72AF0" w:rsidP="00F72AF0">
            <w:pPr>
              <w:spacing w:before="240" w:line="360" w:lineRule="auto"/>
              <w:rPr>
                <w:b/>
                <w:szCs w:val="18"/>
              </w:rPr>
            </w:pPr>
            <w:r>
              <w:rPr>
                <w:b/>
                <w:szCs w:val="18"/>
              </w:rPr>
              <w:t xml:space="preserve">I took the maps they drew at the end of the day and I was initially going to use those for an assessment, but I ended up not using them at all. I knew </w:t>
            </w:r>
            <w:proofErr w:type="gramStart"/>
            <w:r>
              <w:rPr>
                <w:b/>
                <w:szCs w:val="18"/>
              </w:rPr>
              <w:t>pretty well</w:t>
            </w:r>
            <w:proofErr w:type="gramEnd"/>
            <w:r>
              <w:rPr>
                <w:b/>
                <w:szCs w:val="18"/>
              </w:rPr>
              <w:t xml:space="preserve"> that the students had no idea what was going on during that lesson. It was one of those lessons where I was so glad only the classroom teacher was there to observe because of how poorly it went. </w:t>
            </w:r>
          </w:p>
          <w:p w:rsidR="00F72AF0" w:rsidRDefault="004B018C" w:rsidP="00F72AF0">
            <w:pPr>
              <w:spacing w:before="240" w:line="360" w:lineRule="auto"/>
              <w:rPr>
                <w:b/>
                <w:szCs w:val="18"/>
              </w:rPr>
            </w:pPr>
            <w:r>
              <w:rPr>
                <w:b/>
                <w:szCs w:val="18"/>
              </w:rPr>
              <w:t xml:space="preserve">As I said, I liked the main idea behind the lesson. I liked having the kids draw a map and label the 5 main key items as an accompanying activity. I think if I would have gone at a slower pace and only had the students work on the </w:t>
            </w:r>
            <w:r>
              <w:rPr>
                <w:b/>
                <w:szCs w:val="18"/>
              </w:rPr>
              <w:lastRenderedPageBreak/>
              <w:t xml:space="preserve">same map and essentially copy the map I drew. In other words, done the map together in class and left it at that. The lesson would have gone so much better had I not given the students such a large task. The saying “to </w:t>
            </w:r>
            <w:proofErr w:type="gramStart"/>
            <w:r>
              <w:rPr>
                <w:b/>
                <w:szCs w:val="18"/>
              </w:rPr>
              <w:t>make an assumption</w:t>
            </w:r>
            <w:proofErr w:type="gramEnd"/>
            <w:r>
              <w:rPr>
                <w:b/>
                <w:szCs w:val="18"/>
              </w:rPr>
              <w:t xml:space="preserve"> makes for a mess” rang ever so true. As teachers we can never assume what our kids know and don’t know. We need to start out slowly, even if they have gone over it 100 times, the teacher still needs to make sure her students have the material down before moving on to a more challenging topic with more details. Before giving the kids such an independent assignment, the teacher needs to </w:t>
            </w:r>
            <w:r>
              <w:rPr>
                <w:b/>
                <w:i/>
                <w:szCs w:val="18"/>
              </w:rPr>
              <w:t>ensure</w:t>
            </w:r>
            <w:r>
              <w:rPr>
                <w:b/>
                <w:szCs w:val="18"/>
              </w:rPr>
              <w:t xml:space="preserve"> that her students are comfortable with the material </w:t>
            </w:r>
            <w:r>
              <w:rPr>
                <w:b/>
                <w:i/>
                <w:szCs w:val="18"/>
              </w:rPr>
              <w:t>before</w:t>
            </w:r>
            <w:r>
              <w:rPr>
                <w:b/>
                <w:szCs w:val="18"/>
              </w:rPr>
              <w:t xml:space="preserve"> the gives the assignment. </w:t>
            </w:r>
          </w:p>
          <w:p w:rsidR="004B018C" w:rsidRPr="004B018C" w:rsidRDefault="004B018C" w:rsidP="00F72AF0">
            <w:pPr>
              <w:spacing w:before="240" w:line="360" w:lineRule="auto"/>
              <w:rPr>
                <w:b/>
                <w:sz w:val="18"/>
                <w:szCs w:val="18"/>
              </w:rPr>
            </w:pPr>
            <w:r>
              <w:rPr>
                <w:b/>
                <w:szCs w:val="18"/>
              </w:rPr>
              <w:t>I have learned so much from this lesson and if given the ch</w:t>
            </w:r>
            <w:bookmarkStart w:id="0" w:name="_GoBack"/>
            <w:bookmarkEnd w:id="0"/>
            <w:r>
              <w:rPr>
                <w:b/>
                <w:szCs w:val="18"/>
              </w:rPr>
              <w:t xml:space="preserve">ance, I will modify this lesson and teach it again. </w:t>
            </w:r>
          </w:p>
          <w:p w:rsidR="00B37500" w:rsidRDefault="00B37500">
            <w:pPr>
              <w:rPr>
                <w:b/>
                <w:sz w:val="18"/>
                <w:szCs w:val="18"/>
              </w:rPr>
            </w:pPr>
          </w:p>
          <w:p w:rsidR="00B37500" w:rsidRPr="00000EED" w:rsidRDefault="00B37500">
            <w:pPr>
              <w:rPr>
                <w:b/>
                <w:sz w:val="18"/>
                <w:szCs w:val="18"/>
              </w:rPr>
            </w:pPr>
          </w:p>
        </w:tc>
      </w:tr>
    </w:tbl>
    <w:p w:rsidR="00217F9D" w:rsidRDefault="00217F9D"/>
    <w:sectPr w:rsidR="00217F9D" w:rsidSect="00A652F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1FC" w:rsidRDefault="004141FC" w:rsidP="00A652FB">
      <w:pPr>
        <w:spacing w:after="0" w:line="240" w:lineRule="auto"/>
      </w:pPr>
      <w:r>
        <w:separator/>
      </w:r>
    </w:p>
  </w:endnote>
  <w:endnote w:type="continuationSeparator" w:id="0">
    <w:p w:rsidR="004141FC" w:rsidRDefault="004141FC" w:rsidP="00A6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1FC" w:rsidRDefault="004141FC" w:rsidP="00A652FB">
      <w:pPr>
        <w:spacing w:after="0" w:line="240" w:lineRule="auto"/>
      </w:pPr>
      <w:r>
        <w:separator/>
      </w:r>
    </w:p>
  </w:footnote>
  <w:footnote w:type="continuationSeparator" w:id="0">
    <w:p w:rsidR="004141FC" w:rsidRDefault="004141FC" w:rsidP="00A65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2FB" w:rsidRPr="00B37500" w:rsidRDefault="00F72AF0" w:rsidP="00A652FB">
    <w:pPr>
      <w:pStyle w:val="Header"/>
      <w:jc w:val="center"/>
      <w:rPr>
        <w:b/>
      </w:rPr>
    </w:pPr>
    <w:r>
      <w:rPr>
        <w:b/>
      </w:rPr>
      <w:t>Map Skills</w:t>
    </w:r>
    <w:r w:rsidR="00547949">
      <w:rPr>
        <w:b/>
      </w:rPr>
      <w:t>-Grade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27432"/>
    <w:multiLevelType w:val="hybridMultilevel"/>
    <w:tmpl w:val="02BA132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222D17"/>
    <w:multiLevelType w:val="hybridMultilevel"/>
    <w:tmpl w:val="1160E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07173E"/>
    <w:multiLevelType w:val="hybridMultilevel"/>
    <w:tmpl w:val="A80EB1A8"/>
    <w:lvl w:ilvl="0" w:tplc="6114C8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2FB"/>
    <w:rsid w:val="00000EED"/>
    <w:rsid w:val="000724E9"/>
    <w:rsid w:val="0011321A"/>
    <w:rsid w:val="001D3EC2"/>
    <w:rsid w:val="00217F9D"/>
    <w:rsid w:val="00331EB6"/>
    <w:rsid w:val="00390C59"/>
    <w:rsid w:val="004141FC"/>
    <w:rsid w:val="004B018C"/>
    <w:rsid w:val="00547949"/>
    <w:rsid w:val="007A020C"/>
    <w:rsid w:val="00897DB9"/>
    <w:rsid w:val="008C4A77"/>
    <w:rsid w:val="009F0951"/>
    <w:rsid w:val="00A4394F"/>
    <w:rsid w:val="00A60DF5"/>
    <w:rsid w:val="00A652FB"/>
    <w:rsid w:val="00A96665"/>
    <w:rsid w:val="00B02855"/>
    <w:rsid w:val="00B370DF"/>
    <w:rsid w:val="00B37500"/>
    <w:rsid w:val="00BE6703"/>
    <w:rsid w:val="00BF4F0B"/>
    <w:rsid w:val="00CF2CEF"/>
    <w:rsid w:val="00D76E8A"/>
    <w:rsid w:val="00DC32C2"/>
    <w:rsid w:val="00ED0501"/>
    <w:rsid w:val="00F46077"/>
    <w:rsid w:val="00F72AF0"/>
    <w:rsid w:val="00F8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3945"/>
  <w15:docId w15:val="{6C480BED-4E04-4D0D-8A7E-78F331592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FB"/>
  </w:style>
  <w:style w:type="paragraph" w:styleId="Footer">
    <w:name w:val="footer"/>
    <w:basedOn w:val="Normal"/>
    <w:link w:val="FooterChar"/>
    <w:uiPriority w:val="99"/>
    <w:unhideWhenUsed/>
    <w:rsid w:val="00A65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FB"/>
  </w:style>
  <w:style w:type="paragraph" w:styleId="ListParagraph">
    <w:name w:val="List Paragraph"/>
    <w:basedOn w:val="Normal"/>
    <w:uiPriority w:val="34"/>
    <w:qFormat/>
    <w:rsid w:val="00A652FB"/>
    <w:pPr>
      <w:ind w:left="720"/>
      <w:contextualSpacing/>
    </w:pPr>
  </w:style>
  <w:style w:type="character" w:styleId="Hyperlink">
    <w:name w:val="Hyperlink"/>
    <w:basedOn w:val="DefaultParagraphFont"/>
    <w:uiPriority w:val="99"/>
    <w:unhideWhenUsed/>
    <w:rsid w:val="00A60DF5"/>
    <w:rPr>
      <w:color w:val="0000FF" w:themeColor="hyperlink"/>
      <w:u w:val="single"/>
    </w:rPr>
  </w:style>
  <w:style w:type="character" w:styleId="UnresolvedMention">
    <w:name w:val="Unresolved Mention"/>
    <w:basedOn w:val="DefaultParagraphFont"/>
    <w:uiPriority w:val="99"/>
    <w:semiHidden/>
    <w:unhideWhenUsed/>
    <w:rsid w:val="00A60DF5"/>
    <w:rPr>
      <w:color w:val="808080"/>
      <w:shd w:val="clear" w:color="auto" w:fill="E6E6E6"/>
    </w:rPr>
  </w:style>
  <w:style w:type="character" w:styleId="FollowedHyperlink">
    <w:name w:val="FollowedHyperlink"/>
    <w:basedOn w:val="DefaultParagraphFont"/>
    <w:uiPriority w:val="99"/>
    <w:semiHidden/>
    <w:unhideWhenUsed/>
    <w:rsid w:val="00331E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V0Uqf_r49S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Mary</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 Bassingthwaite</dc:creator>
  <cp:lastModifiedBy>Allison R. Meyer</cp:lastModifiedBy>
  <cp:revision>3</cp:revision>
  <dcterms:created xsi:type="dcterms:W3CDTF">2017-09-28T03:54:00Z</dcterms:created>
  <dcterms:modified xsi:type="dcterms:W3CDTF">2017-10-02T13:05:00Z</dcterms:modified>
</cp:coreProperties>
</file>